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2C9AC">
      <w:pPr>
        <w:spacing w:line="240" w:lineRule="auto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 w14:paraId="1AB6E75C">
      <w:pPr>
        <w:spacing w:line="240" w:lineRule="auto"/>
        <w:jc w:val="center"/>
        <w:rPr>
          <w:rFonts w:ascii="仿宋" w:hAnsi="仿宋" w:eastAsia="仿宋"/>
          <w:sz w:val="32"/>
          <w:szCs w:val="32"/>
        </w:rPr>
      </w:pPr>
    </w:p>
    <w:p w14:paraId="790A7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ascii="方正小标宋简体" w:hAnsi="等线" w:eastAsia="方正小标宋简体"/>
          <w:sz w:val="44"/>
          <w:szCs w:val="44"/>
        </w:rPr>
      </w:pPr>
      <w:r>
        <w:rPr>
          <w:rFonts w:hint="eastAsia" w:ascii="方正小标宋简体" w:hAnsi="等线" w:eastAsia="方正小标宋简体"/>
          <w:sz w:val="44"/>
          <w:szCs w:val="44"/>
        </w:rPr>
        <w:t>鹤岗市</w:t>
      </w:r>
      <w:r>
        <w:rPr>
          <w:rFonts w:ascii="方正小标宋简体" w:hAnsi="等线" w:eastAsia="方正小标宋简体"/>
          <w:sz w:val="44"/>
          <w:szCs w:val="44"/>
        </w:rPr>
        <w:t>202</w:t>
      </w:r>
      <w:r>
        <w:rPr>
          <w:rFonts w:hint="eastAsia" w:ascii="方正小标宋简体" w:hAnsi="等线" w:eastAsia="方正小标宋简体"/>
          <w:sz w:val="44"/>
          <w:szCs w:val="44"/>
          <w:lang w:val="en-US" w:eastAsia="zh-CN"/>
        </w:rPr>
        <w:t>4</w:t>
      </w:r>
      <w:r>
        <w:rPr>
          <w:rFonts w:ascii="方正小标宋简体" w:hAnsi="等线" w:eastAsia="方正小标宋简体"/>
          <w:sz w:val="44"/>
          <w:szCs w:val="44"/>
        </w:rPr>
        <w:t>年固体废物污染环境防治信息</w:t>
      </w:r>
    </w:p>
    <w:p w14:paraId="7DD71661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</w:p>
    <w:p w14:paraId="2C3DE070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鹤岗</w:t>
      </w:r>
      <w:r>
        <w:rPr>
          <w:rFonts w:ascii="仿宋" w:hAnsi="仿宋" w:eastAsia="仿宋"/>
          <w:sz w:val="32"/>
          <w:szCs w:val="32"/>
        </w:rPr>
        <w:t>市产生固体废物总量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1300.5166</w:t>
      </w:r>
      <w:r>
        <w:rPr>
          <w:rFonts w:ascii="仿宋" w:hAnsi="仿宋" w:eastAsia="仿宋"/>
          <w:sz w:val="32"/>
          <w:szCs w:val="32"/>
        </w:rPr>
        <w:t>万吨，其中，一般工业固体废物产生量为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946.1567</w:t>
      </w:r>
      <w:r>
        <w:rPr>
          <w:rFonts w:ascii="仿宋" w:hAnsi="仿宋" w:eastAsia="仿宋"/>
          <w:sz w:val="32"/>
          <w:szCs w:val="32"/>
        </w:rPr>
        <w:t>万吨，危险废物产生量为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0.94</w:t>
      </w:r>
      <w:r>
        <w:rPr>
          <w:rFonts w:ascii="仿宋" w:hAnsi="仿宋" w:eastAsia="仿宋"/>
          <w:sz w:val="32"/>
          <w:szCs w:val="32"/>
        </w:rPr>
        <w:t>万吨，生活垃圾产生量为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24.4532</w:t>
      </w:r>
      <w:r>
        <w:rPr>
          <w:rFonts w:ascii="仿宋" w:hAnsi="仿宋" w:eastAsia="仿宋"/>
          <w:sz w:val="32"/>
          <w:szCs w:val="32"/>
        </w:rPr>
        <w:t>万吨，农业固体废物产生量为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327.9517</w:t>
      </w:r>
      <w:r>
        <w:rPr>
          <w:rFonts w:ascii="仿宋" w:hAnsi="仿宋" w:eastAsia="仿宋"/>
          <w:sz w:val="32"/>
          <w:szCs w:val="32"/>
        </w:rPr>
        <w:t>万吨，城镇污水污泥产生量为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1.015</w:t>
      </w:r>
      <w:r>
        <w:rPr>
          <w:rFonts w:ascii="仿宋" w:hAnsi="仿宋" w:eastAsia="仿宋"/>
          <w:sz w:val="32"/>
          <w:szCs w:val="32"/>
        </w:rPr>
        <w:t>万吨。</w:t>
      </w:r>
      <w:r>
        <w:rPr>
          <w:rFonts w:hint="eastAsia" w:ascii="仿宋" w:hAnsi="仿宋" w:eastAsia="仿宋"/>
          <w:sz w:val="32"/>
          <w:szCs w:val="32"/>
        </w:rPr>
        <w:t>鹤岗</w:t>
      </w:r>
      <w:r>
        <w:rPr>
          <w:rFonts w:ascii="仿宋" w:hAnsi="仿宋" w:eastAsia="仿宋"/>
          <w:sz w:val="32"/>
          <w:szCs w:val="32"/>
        </w:rPr>
        <w:t>市固体废物污染环境防治信息详细情况如下。</w:t>
      </w:r>
    </w:p>
    <w:p w14:paraId="61CDF0EE">
      <w:pPr>
        <w:spacing w:line="24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一、一般工业固体废物</w:t>
      </w:r>
    </w:p>
    <w:p w14:paraId="6F89CA9C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1.产生、利用及处置情况</w:t>
      </w:r>
    </w:p>
    <w:p w14:paraId="3BDECB7B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年，本市一般工业固体废物产生量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946.1567</w:t>
      </w:r>
      <w:r>
        <w:rPr>
          <w:rFonts w:ascii="仿宋" w:hAnsi="仿宋" w:eastAsia="仿宋"/>
          <w:sz w:val="32"/>
          <w:szCs w:val="32"/>
        </w:rPr>
        <w:t>万吨，综合利用量为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612.6222</w:t>
      </w:r>
      <w:r>
        <w:rPr>
          <w:rFonts w:ascii="仿宋" w:hAnsi="仿宋" w:eastAsia="仿宋"/>
          <w:sz w:val="32"/>
          <w:szCs w:val="32"/>
        </w:rPr>
        <w:t>万吨(含综合利用往年贮存量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92.8963</w:t>
      </w:r>
      <w:r>
        <w:rPr>
          <w:rFonts w:ascii="仿宋" w:hAnsi="仿宋" w:eastAsia="仿宋"/>
          <w:sz w:val="32"/>
          <w:szCs w:val="32"/>
        </w:rPr>
        <w:t>万吨)，综合利用率为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58.9597</w:t>
      </w:r>
      <w:r>
        <w:rPr>
          <w:rFonts w:ascii="仿宋" w:hAnsi="仿宋" w:eastAsia="仿宋"/>
          <w:sz w:val="32"/>
          <w:szCs w:val="32"/>
        </w:rPr>
        <w:t>%，主要利用方式为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建筑材料</w:t>
      </w:r>
      <w:r>
        <w:rPr>
          <w:rFonts w:ascii="仿宋" w:hAnsi="仿宋" w:eastAsia="仿宋"/>
          <w:sz w:val="32"/>
          <w:szCs w:val="32"/>
        </w:rPr>
        <w:t>；处置量为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48.1455</w:t>
      </w:r>
      <w:r>
        <w:rPr>
          <w:rFonts w:ascii="仿宋" w:hAnsi="仿宋" w:eastAsia="仿宋"/>
          <w:sz w:val="32"/>
          <w:szCs w:val="32"/>
        </w:rPr>
        <w:t>万</w:t>
      </w:r>
      <w:r>
        <w:rPr>
          <w:rFonts w:hint="eastAsia" w:ascii="仿宋" w:hAnsi="仿宋" w:eastAsia="仿宋"/>
          <w:sz w:val="32"/>
          <w:szCs w:val="32"/>
        </w:rPr>
        <w:t>吨</w:t>
      </w:r>
      <w:r>
        <w:rPr>
          <w:rFonts w:ascii="仿宋" w:hAnsi="仿宋" w:eastAsia="仿宋"/>
          <w:sz w:val="32"/>
          <w:szCs w:val="32"/>
        </w:rPr>
        <w:t>(含处置往年贮存量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13.0691</w:t>
      </w:r>
      <w:r>
        <w:rPr>
          <w:rFonts w:ascii="仿宋" w:hAnsi="仿宋" w:eastAsia="仿宋"/>
          <w:sz w:val="32"/>
          <w:szCs w:val="32"/>
        </w:rPr>
        <w:t>万吨)，处置率为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5.0164</w:t>
      </w:r>
      <w:r>
        <w:rPr>
          <w:rFonts w:ascii="仿宋" w:hAnsi="仿宋" w:eastAsia="仿宋"/>
          <w:sz w:val="32"/>
          <w:szCs w:val="32"/>
        </w:rPr>
        <w:t>%，主要处置方式为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填埋</w:t>
      </w:r>
      <w:r>
        <w:rPr>
          <w:rFonts w:ascii="仿宋" w:hAnsi="仿宋" w:eastAsia="仿宋"/>
          <w:sz w:val="32"/>
          <w:szCs w:val="32"/>
        </w:rPr>
        <w:t>；累计贮存量为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1760.6283</w:t>
      </w:r>
      <w:r>
        <w:rPr>
          <w:rFonts w:ascii="仿宋" w:hAnsi="仿宋" w:eastAsia="仿宋"/>
          <w:sz w:val="32"/>
          <w:szCs w:val="32"/>
        </w:rPr>
        <w:t>万吨。</w:t>
      </w:r>
    </w:p>
    <w:p w14:paraId="0DF1666B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2.行业产生情况</w:t>
      </w:r>
    </w:p>
    <w:p w14:paraId="53C91F33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年，一般工业固体废物产生量排名前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的行业依次为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采矿业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制造业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</w:rPr>
        <w:t>电力、热力、燃气及水生产和供应业</w:t>
      </w:r>
      <w:r>
        <w:rPr>
          <w:rFonts w:ascii="仿宋" w:hAnsi="仿宋" w:eastAsia="仿宋"/>
          <w:sz w:val="32"/>
          <w:szCs w:val="32"/>
        </w:rPr>
        <w:t>,分别占全市一般工业固体废物产生量的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43.8613</w:t>
      </w:r>
      <w:r>
        <w:rPr>
          <w:rFonts w:ascii="仿宋" w:hAnsi="仿宋" w:eastAsia="仿宋"/>
          <w:sz w:val="32"/>
          <w:szCs w:val="32"/>
        </w:rPr>
        <w:t>%、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37.5496</w:t>
      </w:r>
      <w:r>
        <w:rPr>
          <w:rFonts w:ascii="仿宋" w:hAnsi="仿宋" w:eastAsia="仿宋"/>
          <w:sz w:val="32"/>
          <w:szCs w:val="32"/>
        </w:rPr>
        <w:t>%、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18.5888</w:t>
      </w:r>
      <w:r>
        <w:rPr>
          <w:rFonts w:ascii="仿宋" w:hAnsi="仿宋" w:eastAsia="仿宋"/>
          <w:sz w:val="32"/>
          <w:szCs w:val="32"/>
        </w:rPr>
        <w:t>%,详细情况见图1。</w:t>
      </w:r>
    </w:p>
    <w:p w14:paraId="050B7A55">
      <w:pPr>
        <w:spacing w:line="24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274310" cy="2327910"/>
            <wp:effectExtent l="5080" t="4445" r="16510" b="1079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2C55A0F9">
      <w:pPr>
        <w:spacing w:line="240" w:lineRule="auto"/>
        <w:jc w:val="center"/>
        <w:rPr>
          <w:rFonts w:ascii="黑体" w:hAnsi="黑体" w:eastAsia="黑体"/>
          <w:sz w:val="22"/>
          <w:szCs w:val="32"/>
        </w:rPr>
      </w:pPr>
      <w:r>
        <w:rPr>
          <w:rFonts w:hint="eastAsia" w:ascii="黑体" w:hAnsi="黑体" w:eastAsia="黑体"/>
          <w:sz w:val="22"/>
          <w:szCs w:val="32"/>
        </w:rPr>
        <w:t>图1</w:t>
      </w:r>
      <w:r>
        <w:rPr>
          <w:rFonts w:ascii="黑体" w:hAnsi="黑体" w:eastAsia="黑体"/>
          <w:sz w:val="22"/>
          <w:szCs w:val="32"/>
        </w:rPr>
        <w:t xml:space="preserve"> 202</w:t>
      </w:r>
      <w:r>
        <w:rPr>
          <w:rFonts w:hint="eastAsia" w:ascii="黑体" w:hAnsi="黑体" w:eastAsia="黑体"/>
          <w:sz w:val="22"/>
          <w:szCs w:val="32"/>
          <w:lang w:val="en-US" w:eastAsia="zh-CN"/>
        </w:rPr>
        <w:t>4</w:t>
      </w:r>
      <w:r>
        <w:rPr>
          <w:rFonts w:hint="eastAsia" w:ascii="黑体" w:hAnsi="黑体" w:eastAsia="黑体"/>
          <w:sz w:val="22"/>
          <w:szCs w:val="32"/>
        </w:rPr>
        <w:t>年本市主要行业一般工业固体废物产生情况</w:t>
      </w:r>
    </w:p>
    <w:p w14:paraId="5A14AFB8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</w:p>
    <w:p w14:paraId="6388A39E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3.主要产生种类</w:t>
      </w:r>
    </w:p>
    <w:p w14:paraId="569806B1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年，一般工业固体废物产生量排名前五的种类依次为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尾矿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煤矸石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粉煤灰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炉渣</w:t>
      </w:r>
      <w:r>
        <w:rPr>
          <w:rFonts w:ascii="仿宋" w:hAnsi="仿宋" w:eastAsia="仿宋"/>
          <w:sz w:val="32"/>
          <w:szCs w:val="32"/>
        </w:rPr>
        <w:t>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脱硫石膏</w:t>
      </w:r>
      <w:r>
        <w:rPr>
          <w:rFonts w:ascii="仿宋" w:hAnsi="仿宋" w:eastAsia="仿宋"/>
          <w:sz w:val="32"/>
          <w:szCs w:val="32"/>
        </w:rPr>
        <w:t>，产生量分别占全市一般工业固体废物产生总量的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55.1938</w:t>
      </w:r>
      <w:r>
        <w:rPr>
          <w:rFonts w:ascii="仿宋" w:hAnsi="仿宋" w:eastAsia="仿宋"/>
          <w:sz w:val="32"/>
          <w:szCs w:val="32"/>
        </w:rPr>
        <w:t>%、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21.4911</w:t>
      </w:r>
      <w:r>
        <w:rPr>
          <w:rFonts w:ascii="仿宋" w:hAnsi="仿宋" w:eastAsia="仿宋"/>
          <w:sz w:val="32"/>
          <w:szCs w:val="32"/>
        </w:rPr>
        <w:t>%、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13.7098</w:t>
      </w:r>
      <w:r>
        <w:rPr>
          <w:rFonts w:ascii="仿宋" w:hAnsi="仿宋" w:eastAsia="仿宋"/>
          <w:sz w:val="32"/>
          <w:szCs w:val="32"/>
        </w:rPr>
        <w:t>%、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8.2334</w:t>
      </w:r>
      <w:r>
        <w:rPr>
          <w:rFonts w:ascii="仿宋" w:hAnsi="仿宋" w:eastAsia="仿宋"/>
          <w:sz w:val="32"/>
          <w:szCs w:val="32"/>
        </w:rPr>
        <w:t>%、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0.0662</w:t>
      </w:r>
      <w:r>
        <w:rPr>
          <w:rFonts w:ascii="仿宋" w:hAnsi="仿宋" w:eastAsia="仿宋"/>
          <w:sz w:val="32"/>
          <w:szCs w:val="32"/>
        </w:rPr>
        <w:t>%,详细情况见表1。</w:t>
      </w:r>
    </w:p>
    <w:p w14:paraId="47ED4008">
      <w:pPr>
        <w:spacing w:line="240" w:lineRule="auto"/>
        <w:jc w:val="center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表1</w:t>
      </w:r>
      <w:r>
        <w:rPr>
          <w:rFonts w:ascii="楷体" w:hAnsi="楷体" w:eastAsia="楷体"/>
          <w:sz w:val="28"/>
          <w:szCs w:val="24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一般工业固体废物主要种类产生、利用及处置情况</w:t>
      </w:r>
    </w:p>
    <w:tbl>
      <w:tblPr>
        <w:tblStyle w:val="6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737"/>
        <w:gridCol w:w="2169"/>
        <w:gridCol w:w="1737"/>
        <w:gridCol w:w="1736"/>
      </w:tblGrid>
      <w:tr w14:paraId="760FF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1087" w:type="dxa"/>
            <w:vAlign w:val="center"/>
          </w:tcPr>
          <w:p w14:paraId="08326B61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废物种类</w:t>
            </w:r>
          </w:p>
        </w:tc>
        <w:tc>
          <w:tcPr>
            <w:tcW w:w="1737" w:type="dxa"/>
            <w:vAlign w:val="center"/>
          </w:tcPr>
          <w:p w14:paraId="28637C3A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产生量（万吨）</w:t>
            </w:r>
          </w:p>
        </w:tc>
        <w:tc>
          <w:tcPr>
            <w:tcW w:w="2169" w:type="dxa"/>
            <w:vAlign w:val="center"/>
          </w:tcPr>
          <w:p w14:paraId="2ADB0186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综合利用量（万吨）</w:t>
            </w:r>
          </w:p>
        </w:tc>
        <w:tc>
          <w:tcPr>
            <w:tcW w:w="1737" w:type="dxa"/>
            <w:vAlign w:val="center"/>
          </w:tcPr>
          <w:p w14:paraId="04E87A39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处置量（万吨）</w:t>
            </w:r>
          </w:p>
        </w:tc>
        <w:tc>
          <w:tcPr>
            <w:tcW w:w="1736" w:type="dxa"/>
            <w:vAlign w:val="center"/>
          </w:tcPr>
          <w:p w14:paraId="29FD243E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贮存量（万吨）</w:t>
            </w:r>
          </w:p>
        </w:tc>
      </w:tr>
      <w:tr w14:paraId="07F11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 w14:paraId="74AE1BD8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尾矿</w:t>
            </w:r>
          </w:p>
        </w:tc>
        <w:tc>
          <w:tcPr>
            <w:tcW w:w="1737" w:type="dxa"/>
            <w:vAlign w:val="center"/>
          </w:tcPr>
          <w:p w14:paraId="2A31721B">
            <w:pPr>
              <w:spacing w:line="240" w:lineRule="auto"/>
              <w:jc w:val="center"/>
              <w:rPr>
                <w:rFonts w:hint="default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522.2197</w:t>
            </w:r>
          </w:p>
        </w:tc>
        <w:tc>
          <w:tcPr>
            <w:tcW w:w="2169" w:type="dxa"/>
            <w:vAlign w:val="center"/>
          </w:tcPr>
          <w:p w14:paraId="3E412383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17.5</w:t>
            </w:r>
          </w:p>
        </w:tc>
        <w:tc>
          <w:tcPr>
            <w:tcW w:w="1737" w:type="dxa"/>
            <w:vAlign w:val="center"/>
          </w:tcPr>
          <w:p w14:paraId="4DCC3405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13.0089</w:t>
            </w:r>
          </w:p>
        </w:tc>
        <w:tc>
          <w:tcPr>
            <w:tcW w:w="1736" w:type="dxa"/>
            <w:vAlign w:val="center"/>
          </w:tcPr>
          <w:p w14:paraId="2018559B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522.2197</w:t>
            </w:r>
          </w:p>
        </w:tc>
      </w:tr>
      <w:tr w14:paraId="6BD44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 w14:paraId="4610B469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煤矸石</w:t>
            </w:r>
          </w:p>
        </w:tc>
        <w:tc>
          <w:tcPr>
            <w:tcW w:w="1737" w:type="dxa"/>
            <w:vAlign w:val="center"/>
          </w:tcPr>
          <w:p w14:paraId="6276FA35">
            <w:pPr>
              <w:spacing w:line="240" w:lineRule="auto"/>
              <w:jc w:val="center"/>
              <w:rPr>
                <w:rFonts w:hint="default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203.3396</w:t>
            </w:r>
          </w:p>
        </w:tc>
        <w:tc>
          <w:tcPr>
            <w:tcW w:w="2169" w:type="dxa"/>
            <w:vAlign w:val="center"/>
          </w:tcPr>
          <w:p w14:paraId="62442B45">
            <w:pPr>
              <w:spacing w:line="240" w:lineRule="auto"/>
              <w:jc w:val="center"/>
              <w:rPr>
                <w:rFonts w:hint="default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330.5581</w:t>
            </w:r>
          </w:p>
        </w:tc>
        <w:tc>
          <w:tcPr>
            <w:tcW w:w="1737" w:type="dxa"/>
            <w:vAlign w:val="center"/>
          </w:tcPr>
          <w:p w14:paraId="42B9474F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20.7124</w:t>
            </w:r>
          </w:p>
        </w:tc>
        <w:tc>
          <w:tcPr>
            <w:tcW w:w="1736" w:type="dxa"/>
            <w:vAlign w:val="center"/>
          </w:tcPr>
          <w:p w14:paraId="253CD1EA">
            <w:pPr>
              <w:spacing w:line="240" w:lineRule="auto"/>
              <w:jc w:val="center"/>
              <w:rPr>
                <w:rFonts w:hint="default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-73.2509</w:t>
            </w:r>
          </w:p>
        </w:tc>
      </w:tr>
      <w:tr w14:paraId="00273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 w14:paraId="78D30438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粉煤灰</w:t>
            </w:r>
          </w:p>
        </w:tc>
        <w:tc>
          <w:tcPr>
            <w:tcW w:w="1737" w:type="dxa"/>
            <w:vAlign w:val="center"/>
          </w:tcPr>
          <w:p w14:paraId="790F7619">
            <w:pPr>
              <w:spacing w:line="240" w:lineRule="auto"/>
              <w:jc w:val="center"/>
              <w:rPr>
                <w:rFonts w:hint="default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129.7159</w:t>
            </w:r>
          </w:p>
        </w:tc>
        <w:tc>
          <w:tcPr>
            <w:tcW w:w="2169" w:type="dxa"/>
            <w:vAlign w:val="center"/>
          </w:tcPr>
          <w:p w14:paraId="72EF0535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86.7529</w:t>
            </w:r>
          </w:p>
        </w:tc>
        <w:tc>
          <w:tcPr>
            <w:tcW w:w="1737" w:type="dxa"/>
            <w:vAlign w:val="center"/>
          </w:tcPr>
          <w:p w14:paraId="01C5F799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0.0569</w:t>
            </w:r>
          </w:p>
        </w:tc>
        <w:tc>
          <w:tcPr>
            <w:tcW w:w="1736" w:type="dxa"/>
            <w:vAlign w:val="center"/>
          </w:tcPr>
          <w:p w14:paraId="514C49A3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43.0645</w:t>
            </w:r>
          </w:p>
        </w:tc>
      </w:tr>
      <w:tr w14:paraId="54CA1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 w14:paraId="7A771498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炉渣</w:t>
            </w:r>
          </w:p>
        </w:tc>
        <w:tc>
          <w:tcPr>
            <w:tcW w:w="1737" w:type="dxa"/>
            <w:vAlign w:val="center"/>
          </w:tcPr>
          <w:p w14:paraId="30C9F78D">
            <w:pPr>
              <w:spacing w:line="240" w:lineRule="auto"/>
              <w:jc w:val="center"/>
              <w:rPr>
                <w:rFonts w:hint="default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78.5315</w:t>
            </w:r>
          </w:p>
        </w:tc>
        <w:tc>
          <w:tcPr>
            <w:tcW w:w="2169" w:type="dxa"/>
            <w:vAlign w:val="center"/>
          </w:tcPr>
          <w:p w14:paraId="596EB425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72.8414</w:t>
            </w:r>
          </w:p>
        </w:tc>
        <w:tc>
          <w:tcPr>
            <w:tcW w:w="1737" w:type="dxa"/>
            <w:vAlign w:val="center"/>
          </w:tcPr>
          <w:p w14:paraId="788C8883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0.4819</w:t>
            </w:r>
          </w:p>
        </w:tc>
        <w:tc>
          <w:tcPr>
            <w:tcW w:w="1736" w:type="dxa"/>
            <w:vAlign w:val="center"/>
          </w:tcPr>
          <w:p w14:paraId="18AB0DA7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6.366</w:t>
            </w:r>
          </w:p>
        </w:tc>
      </w:tr>
      <w:tr w14:paraId="7D15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7" w:type="dxa"/>
            <w:vAlign w:val="center"/>
          </w:tcPr>
          <w:p w14:paraId="5A8475D1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脱硫石膏</w:t>
            </w:r>
          </w:p>
        </w:tc>
        <w:tc>
          <w:tcPr>
            <w:tcW w:w="1737" w:type="dxa"/>
            <w:vAlign w:val="center"/>
          </w:tcPr>
          <w:p w14:paraId="358F5694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0.6973</w:t>
            </w:r>
          </w:p>
        </w:tc>
        <w:tc>
          <w:tcPr>
            <w:tcW w:w="2169" w:type="dxa"/>
            <w:vAlign w:val="center"/>
          </w:tcPr>
          <w:p w14:paraId="77CB8FA8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0.6973</w:t>
            </w:r>
          </w:p>
        </w:tc>
        <w:tc>
          <w:tcPr>
            <w:tcW w:w="1737" w:type="dxa"/>
            <w:vAlign w:val="center"/>
          </w:tcPr>
          <w:p w14:paraId="6207FCDF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</w:t>
            </w:r>
          </w:p>
        </w:tc>
        <w:tc>
          <w:tcPr>
            <w:tcW w:w="1736" w:type="dxa"/>
            <w:vAlign w:val="center"/>
          </w:tcPr>
          <w:p w14:paraId="24C1838B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</w:t>
            </w:r>
          </w:p>
        </w:tc>
      </w:tr>
      <w:tr w14:paraId="7B79A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6" w:type="dxa"/>
            <w:gridSpan w:val="5"/>
            <w:vAlign w:val="center"/>
          </w:tcPr>
          <w:p w14:paraId="6EA5A46C">
            <w:pPr>
              <w:spacing w:line="240" w:lineRule="auto"/>
              <w:jc w:val="left"/>
              <w:rPr>
                <w:rFonts w:hint="default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注：综合利用和处置量包含利用和处置往年贮存量。</w:t>
            </w:r>
          </w:p>
        </w:tc>
      </w:tr>
    </w:tbl>
    <w:p w14:paraId="6069AD75">
      <w:pPr>
        <w:spacing w:line="24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二、危险废物</w:t>
      </w:r>
    </w:p>
    <w:p w14:paraId="690204AB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1.产生、利用及处置情况</w:t>
      </w:r>
    </w:p>
    <w:p w14:paraId="3573F1DB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年，本市危险废物（含医疗废物）产生量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0.9417</w:t>
      </w:r>
      <w:r>
        <w:rPr>
          <w:rFonts w:ascii="仿宋" w:hAnsi="仿宋" w:eastAsia="仿宋"/>
          <w:sz w:val="32"/>
          <w:szCs w:val="32"/>
        </w:rPr>
        <w:t>万吨，利用量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ab/>
      </w:r>
      <w:r>
        <w:rPr>
          <w:rFonts w:ascii="仿宋" w:hAnsi="仿宋" w:eastAsia="仿宋"/>
          <w:sz w:val="32"/>
          <w:szCs w:val="32"/>
        </w:rPr>
        <w:t>万吨（含利用往年贮存量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ascii="仿宋" w:hAnsi="仿宋" w:eastAsia="仿宋"/>
          <w:sz w:val="32"/>
          <w:szCs w:val="32"/>
        </w:rPr>
        <w:t>万吨），利用率为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3.1857</w:t>
      </w:r>
      <w:r>
        <w:rPr>
          <w:rFonts w:ascii="仿宋" w:hAnsi="仿宋" w:eastAsia="仿宋"/>
          <w:sz w:val="32"/>
          <w:szCs w:val="32"/>
        </w:rPr>
        <w:t>%,主要利用方式</w:t>
      </w: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焚烧</w:t>
      </w:r>
      <w:r>
        <w:rPr>
          <w:rFonts w:hint="eastAsia" w:ascii="仿宋" w:hAnsi="仿宋" w:eastAsia="仿宋"/>
          <w:sz w:val="32"/>
          <w:szCs w:val="32"/>
        </w:rPr>
        <w:t>；处置量为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0.8776</w:t>
      </w:r>
      <w:r>
        <w:rPr>
          <w:rFonts w:ascii="仿宋" w:hAnsi="仿宋" w:eastAsia="仿宋"/>
          <w:sz w:val="32"/>
          <w:szCs w:val="32"/>
        </w:rPr>
        <w:t>万吨（含处置往年贮存量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0.0005</w:t>
      </w:r>
      <w:r>
        <w:rPr>
          <w:rFonts w:ascii="仿宋" w:hAnsi="仿宋" w:eastAsia="仿宋"/>
          <w:sz w:val="32"/>
          <w:szCs w:val="32"/>
        </w:rPr>
        <w:t>万吨），处置率为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93.1932</w:t>
      </w:r>
      <w:r>
        <w:rPr>
          <w:rFonts w:ascii="仿宋" w:hAnsi="仿宋" w:eastAsia="仿宋"/>
          <w:sz w:val="32"/>
          <w:szCs w:val="32"/>
        </w:rPr>
        <w:t>%,主要处置方式为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填埋</w:t>
      </w:r>
      <w:r>
        <w:rPr>
          <w:rFonts w:ascii="仿宋" w:hAnsi="仿宋" w:eastAsia="仿宋"/>
          <w:sz w:val="32"/>
          <w:szCs w:val="32"/>
        </w:rPr>
        <w:t>；贮存量为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</w:t>
      </w:r>
      <w:r>
        <w:rPr>
          <w:rFonts w:hint="eastAsia" w:ascii="仿宋" w:hAnsi="仿宋" w:eastAsia="仿宋"/>
          <w:sz w:val="32"/>
          <w:szCs w:val="32"/>
        </w:rPr>
        <w:t>23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sz w:val="32"/>
          <w:szCs w:val="32"/>
        </w:rPr>
        <w:t>万吨。</w:t>
      </w:r>
    </w:p>
    <w:p w14:paraId="7A2C255B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ascii="仿宋" w:hAnsi="仿宋" w:eastAsia="仿宋"/>
          <w:sz w:val="32"/>
          <w:szCs w:val="32"/>
        </w:rPr>
        <w:t>年，本市医疗废物产生量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0.064万</w:t>
      </w:r>
      <w:r>
        <w:rPr>
          <w:rFonts w:ascii="仿宋" w:hAnsi="仿宋" w:eastAsia="仿宋"/>
          <w:sz w:val="32"/>
          <w:szCs w:val="32"/>
        </w:rPr>
        <w:t>吨，处置量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0.064万</w:t>
      </w:r>
      <w:r>
        <w:rPr>
          <w:rFonts w:ascii="仿宋" w:hAnsi="仿宋" w:eastAsia="仿宋"/>
          <w:sz w:val="32"/>
          <w:szCs w:val="32"/>
        </w:rPr>
        <w:t>吨，无害化处置</w:t>
      </w:r>
      <w:r>
        <w:rPr>
          <w:rFonts w:hint="eastAsia" w:ascii="仿宋" w:hAnsi="仿宋" w:eastAsia="仿宋"/>
          <w:sz w:val="32"/>
          <w:szCs w:val="32"/>
        </w:rPr>
        <w:t>率为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%,主要的处置方式为</w:t>
      </w:r>
      <w:r>
        <w:rPr>
          <w:rFonts w:hint="eastAsia" w:ascii="仿宋" w:hAnsi="仿宋" w:eastAsia="仿宋"/>
          <w:sz w:val="32"/>
          <w:szCs w:val="32"/>
        </w:rPr>
        <w:t>医疗废物化学消毒处理。</w:t>
      </w:r>
    </w:p>
    <w:p w14:paraId="7715989F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2.行业产生情况</w:t>
      </w:r>
    </w:p>
    <w:p w14:paraId="7266D8BE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年，本市危险废物产生量排名前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</w:t>
      </w:r>
      <w:r>
        <w:rPr>
          <w:rFonts w:ascii="仿宋" w:hAnsi="仿宋" w:eastAsia="仿宋"/>
          <w:sz w:val="32"/>
          <w:szCs w:val="32"/>
        </w:rPr>
        <w:t>的行业依次为电力热力燃气及水生产和供应业、生态保护和环境治理业、信息传输软件和信息技术服务业,分别占全市危险废物产生总量的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85.89</w:t>
      </w:r>
      <w:r>
        <w:rPr>
          <w:rFonts w:ascii="仿宋" w:hAnsi="仿宋" w:eastAsia="仿宋"/>
          <w:sz w:val="32"/>
          <w:szCs w:val="32"/>
        </w:rPr>
        <w:t>%、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6.04</w:t>
      </w:r>
      <w:r>
        <w:rPr>
          <w:rFonts w:ascii="仿宋" w:hAnsi="仿宋" w:eastAsia="仿宋"/>
          <w:sz w:val="32"/>
          <w:szCs w:val="32"/>
        </w:rPr>
        <w:t>%、1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.7</w:t>
      </w:r>
      <w:r>
        <w:rPr>
          <w:rFonts w:ascii="仿宋" w:hAnsi="仿宋" w:eastAsia="仿宋"/>
          <w:sz w:val="32"/>
          <w:szCs w:val="32"/>
        </w:rPr>
        <w:t>%，详细情况见图2。</w:t>
      </w:r>
    </w:p>
    <w:p w14:paraId="4D909CE0">
      <w:pPr>
        <w:spacing w:line="240" w:lineRule="auto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drawing>
          <wp:inline distT="0" distB="0" distL="0" distR="0">
            <wp:extent cx="5274310" cy="1874520"/>
            <wp:effectExtent l="4445" t="4445" r="17145" b="698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5F68816D">
      <w:pPr>
        <w:spacing w:line="240" w:lineRule="auto"/>
        <w:jc w:val="center"/>
        <w:rPr>
          <w:rFonts w:ascii="黑体" w:hAnsi="黑体" w:eastAsia="黑体"/>
          <w:sz w:val="22"/>
          <w:szCs w:val="32"/>
        </w:rPr>
      </w:pPr>
      <w:r>
        <w:rPr>
          <w:rFonts w:hint="eastAsia" w:ascii="黑体" w:hAnsi="黑体" w:eastAsia="黑体"/>
          <w:sz w:val="22"/>
          <w:szCs w:val="32"/>
        </w:rPr>
        <w:t>图</w:t>
      </w:r>
      <w:r>
        <w:rPr>
          <w:rFonts w:ascii="黑体" w:hAnsi="黑体" w:eastAsia="黑体"/>
          <w:sz w:val="22"/>
          <w:szCs w:val="32"/>
        </w:rPr>
        <w:t xml:space="preserve">2 </w:t>
      </w:r>
      <w:r>
        <w:rPr>
          <w:rFonts w:hint="eastAsia" w:ascii="黑体" w:hAnsi="黑体" w:eastAsia="黑体"/>
          <w:sz w:val="22"/>
          <w:szCs w:val="32"/>
          <w:lang w:eastAsia="zh-CN"/>
        </w:rPr>
        <w:t>2024</w:t>
      </w:r>
      <w:r>
        <w:rPr>
          <w:rFonts w:hint="eastAsia" w:ascii="黑体" w:hAnsi="黑体" w:eastAsia="黑体"/>
          <w:sz w:val="22"/>
          <w:szCs w:val="32"/>
        </w:rPr>
        <w:t>年本市主要行业危险废物产生情况</w:t>
      </w:r>
    </w:p>
    <w:p w14:paraId="6A483DEE">
      <w:pPr>
        <w:spacing w:line="240" w:lineRule="auto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 w14:paraId="66FE15AA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主要产生种类</w:t>
      </w:r>
    </w:p>
    <w:p w14:paraId="7BB02CBA">
      <w:pPr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，危险废物产生量排名前五的种类依次为HW18焚烧处置残渣、HW01医疗废物、HW31含铅废物、HW08废矿物油与含矿物油废物和HW50废催化剂，产生量分别占全市危险废物产生总量的85.81%、6.79%、3.16%、1.91%、1.17%（举例），详细情况见表5。</w:t>
      </w:r>
    </w:p>
    <w:p w14:paraId="1DFE3685">
      <w:pPr>
        <w:spacing w:line="240" w:lineRule="auto"/>
        <w:jc w:val="center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表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2</w:t>
      </w:r>
      <w:r>
        <w:rPr>
          <w:rFonts w:ascii="楷体" w:hAnsi="楷体" w:eastAsia="楷体"/>
          <w:sz w:val="28"/>
          <w:szCs w:val="24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危险废物主要种类产生、利用及处置情况</w:t>
      </w:r>
    </w:p>
    <w:tbl>
      <w:tblPr>
        <w:tblStyle w:val="6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9"/>
        <w:gridCol w:w="1640"/>
        <w:gridCol w:w="1807"/>
        <w:gridCol w:w="1744"/>
        <w:gridCol w:w="1776"/>
      </w:tblGrid>
      <w:tr w14:paraId="06A3E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99" w:type="dxa"/>
            <w:vAlign w:val="center"/>
          </w:tcPr>
          <w:p w14:paraId="03A47026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废物种类</w:t>
            </w:r>
          </w:p>
        </w:tc>
        <w:tc>
          <w:tcPr>
            <w:tcW w:w="1640" w:type="dxa"/>
            <w:vAlign w:val="center"/>
          </w:tcPr>
          <w:p w14:paraId="7B95CB1D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产生量（万吨）</w:t>
            </w:r>
          </w:p>
        </w:tc>
        <w:tc>
          <w:tcPr>
            <w:tcW w:w="1807" w:type="dxa"/>
            <w:vAlign w:val="center"/>
          </w:tcPr>
          <w:p w14:paraId="2BF41F0C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利用量（万吨）</w:t>
            </w:r>
          </w:p>
        </w:tc>
        <w:tc>
          <w:tcPr>
            <w:tcW w:w="1744" w:type="dxa"/>
            <w:vAlign w:val="center"/>
          </w:tcPr>
          <w:p w14:paraId="57466F6C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处置量（万吨）</w:t>
            </w:r>
          </w:p>
        </w:tc>
        <w:tc>
          <w:tcPr>
            <w:tcW w:w="1776" w:type="dxa"/>
            <w:vAlign w:val="center"/>
          </w:tcPr>
          <w:p w14:paraId="7BB827B5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贮存量（万吨）</w:t>
            </w:r>
          </w:p>
        </w:tc>
      </w:tr>
      <w:tr w14:paraId="4C23E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499" w:type="dxa"/>
            <w:vAlign w:val="center"/>
          </w:tcPr>
          <w:p w14:paraId="67E5E3EB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HW18焚烧处置残渣</w:t>
            </w:r>
          </w:p>
        </w:tc>
        <w:tc>
          <w:tcPr>
            <w:tcW w:w="1640" w:type="dxa"/>
            <w:vAlign w:val="center"/>
          </w:tcPr>
          <w:p w14:paraId="7926D72F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0.8081</w:t>
            </w:r>
          </w:p>
        </w:tc>
        <w:tc>
          <w:tcPr>
            <w:tcW w:w="1807" w:type="dxa"/>
            <w:vAlign w:val="center"/>
          </w:tcPr>
          <w:p w14:paraId="796A2C8D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</w:t>
            </w:r>
          </w:p>
        </w:tc>
        <w:tc>
          <w:tcPr>
            <w:tcW w:w="1744" w:type="dxa"/>
            <w:vAlign w:val="center"/>
          </w:tcPr>
          <w:p w14:paraId="38D0B72B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0.8081</w:t>
            </w:r>
          </w:p>
        </w:tc>
        <w:tc>
          <w:tcPr>
            <w:tcW w:w="1776" w:type="dxa"/>
            <w:vAlign w:val="center"/>
          </w:tcPr>
          <w:p w14:paraId="256DF8CE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</w:t>
            </w:r>
          </w:p>
        </w:tc>
      </w:tr>
      <w:tr w14:paraId="04C34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499" w:type="dxa"/>
            <w:vAlign w:val="center"/>
          </w:tcPr>
          <w:p w14:paraId="0A31C6A3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HW01医疗废物</w:t>
            </w:r>
          </w:p>
        </w:tc>
        <w:tc>
          <w:tcPr>
            <w:tcW w:w="1640" w:type="dxa"/>
            <w:vAlign w:val="center"/>
          </w:tcPr>
          <w:p w14:paraId="7B7E26F1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639</w:t>
            </w:r>
          </w:p>
        </w:tc>
        <w:tc>
          <w:tcPr>
            <w:tcW w:w="1807" w:type="dxa"/>
            <w:vAlign w:val="center"/>
          </w:tcPr>
          <w:p w14:paraId="2DBB04FF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</w:t>
            </w:r>
          </w:p>
        </w:tc>
        <w:tc>
          <w:tcPr>
            <w:tcW w:w="1744" w:type="dxa"/>
            <w:vAlign w:val="center"/>
          </w:tcPr>
          <w:p w14:paraId="31FF824F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639</w:t>
            </w:r>
          </w:p>
        </w:tc>
        <w:tc>
          <w:tcPr>
            <w:tcW w:w="1776" w:type="dxa"/>
            <w:vAlign w:val="center"/>
          </w:tcPr>
          <w:p w14:paraId="3D70034A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</w:t>
            </w:r>
          </w:p>
        </w:tc>
      </w:tr>
      <w:tr w14:paraId="07BF2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99" w:type="dxa"/>
            <w:vAlign w:val="center"/>
          </w:tcPr>
          <w:p w14:paraId="04246646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HW31含铅废物</w:t>
            </w:r>
          </w:p>
        </w:tc>
        <w:tc>
          <w:tcPr>
            <w:tcW w:w="1640" w:type="dxa"/>
            <w:vAlign w:val="center"/>
          </w:tcPr>
          <w:p w14:paraId="05F14CA8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297</w:t>
            </w:r>
          </w:p>
        </w:tc>
        <w:tc>
          <w:tcPr>
            <w:tcW w:w="1807" w:type="dxa"/>
            <w:vAlign w:val="center"/>
          </w:tcPr>
          <w:p w14:paraId="3E80B628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</w:t>
            </w:r>
          </w:p>
        </w:tc>
        <w:tc>
          <w:tcPr>
            <w:tcW w:w="1744" w:type="dxa"/>
            <w:vAlign w:val="center"/>
          </w:tcPr>
          <w:p w14:paraId="4D4C3DC8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221</w:t>
            </w:r>
          </w:p>
        </w:tc>
        <w:tc>
          <w:tcPr>
            <w:tcW w:w="1776" w:type="dxa"/>
            <w:vAlign w:val="center"/>
          </w:tcPr>
          <w:p w14:paraId="6F3F517F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0.0076</w:t>
            </w:r>
          </w:p>
        </w:tc>
      </w:tr>
      <w:tr w14:paraId="3CD38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499" w:type="dxa"/>
            <w:vAlign w:val="center"/>
          </w:tcPr>
          <w:p w14:paraId="5C994264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HW08废矿物油与含矿物油废物</w:t>
            </w:r>
          </w:p>
        </w:tc>
        <w:tc>
          <w:tcPr>
            <w:tcW w:w="1640" w:type="dxa"/>
            <w:vAlign w:val="center"/>
          </w:tcPr>
          <w:p w14:paraId="330BC0F5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179</w:t>
            </w:r>
          </w:p>
        </w:tc>
        <w:tc>
          <w:tcPr>
            <w:tcW w:w="1807" w:type="dxa"/>
            <w:vAlign w:val="center"/>
          </w:tcPr>
          <w:p w14:paraId="402542AE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0.03</w:t>
            </w:r>
          </w:p>
        </w:tc>
        <w:tc>
          <w:tcPr>
            <w:tcW w:w="1744" w:type="dxa"/>
            <w:vAlign w:val="center"/>
          </w:tcPr>
          <w:p w14:paraId="499DB854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104</w:t>
            </w:r>
          </w:p>
        </w:tc>
        <w:tc>
          <w:tcPr>
            <w:tcW w:w="1776" w:type="dxa"/>
            <w:vAlign w:val="center"/>
          </w:tcPr>
          <w:p w14:paraId="607EBD15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0.045</w:t>
            </w:r>
          </w:p>
        </w:tc>
      </w:tr>
      <w:tr w14:paraId="383B1D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99" w:type="dxa"/>
            <w:vAlign w:val="center"/>
          </w:tcPr>
          <w:p w14:paraId="28BCAEB8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HW50废催化剂</w:t>
            </w:r>
          </w:p>
        </w:tc>
        <w:tc>
          <w:tcPr>
            <w:tcW w:w="1640" w:type="dxa"/>
            <w:vAlign w:val="center"/>
          </w:tcPr>
          <w:p w14:paraId="0E46D20C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11</w:t>
            </w:r>
          </w:p>
        </w:tc>
        <w:tc>
          <w:tcPr>
            <w:tcW w:w="1807" w:type="dxa"/>
            <w:vAlign w:val="center"/>
          </w:tcPr>
          <w:p w14:paraId="63CB4AB7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</w:t>
            </w:r>
          </w:p>
        </w:tc>
        <w:tc>
          <w:tcPr>
            <w:tcW w:w="1744" w:type="dxa"/>
            <w:vAlign w:val="center"/>
          </w:tcPr>
          <w:p w14:paraId="1FF871D0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  <w:lang w:val="en-US" w:eastAsia="zh-CN"/>
              </w:rPr>
              <w:t>0.00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6</w:t>
            </w:r>
          </w:p>
        </w:tc>
        <w:tc>
          <w:tcPr>
            <w:tcW w:w="1776" w:type="dxa"/>
            <w:vAlign w:val="center"/>
          </w:tcPr>
          <w:p w14:paraId="26AAEF1E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0.005</w:t>
            </w:r>
          </w:p>
        </w:tc>
      </w:tr>
    </w:tbl>
    <w:p w14:paraId="528322D6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危险废物转移情况</w:t>
      </w:r>
    </w:p>
    <w:p w14:paraId="09C64F54">
      <w:pPr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年，本市运行危险废物联单转移量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0.9824</w:t>
      </w:r>
      <w:r>
        <w:rPr>
          <w:rFonts w:hint="eastAsia" w:ascii="仿宋" w:hAnsi="仿宋" w:eastAsia="仿宋"/>
          <w:sz w:val="32"/>
          <w:szCs w:val="32"/>
        </w:rPr>
        <w:t>万吨，其中转入本市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0.0059</w:t>
      </w:r>
      <w:r>
        <w:rPr>
          <w:rFonts w:hint="eastAsia" w:ascii="仿宋" w:hAnsi="仿宋" w:eastAsia="仿宋"/>
          <w:sz w:val="32"/>
          <w:szCs w:val="32"/>
        </w:rPr>
        <w:t>万吨，移出本市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0.0823</w:t>
      </w:r>
      <w:r>
        <w:rPr>
          <w:rFonts w:hint="eastAsia" w:ascii="仿宋" w:hAnsi="仿宋" w:eastAsia="仿宋"/>
          <w:sz w:val="32"/>
          <w:szCs w:val="32"/>
        </w:rPr>
        <w:t>万吨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21CA14F8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危险废物许可证办</w:t>
      </w:r>
      <w:r>
        <w:rPr>
          <w:rFonts w:hint="eastAsia" w:ascii="仿宋" w:hAnsi="仿宋" w:eastAsia="仿宋"/>
          <w:b/>
          <w:sz w:val="32"/>
          <w:szCs w:val="32"/>
          <w:lang w:eastAsia="zh-CN"/>
        </w:rPr>
        <w:t>发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 w14:paraId="0FA0AAEB">
      <w:pPr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年，本市共有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家危险废物（含医疗废物）许可证持证单位，核准收集、利用、处置、贮存危险废物种类为H</w:t>
      </w:r>
      <w:r>
        <w:rPr>
          <w:rFonts w:ascii="仿宋" w:hAnsi="仿宋" w:eastAsia="仿宋"/>
          <w:sz w:val="32"/>
          <w:szCs w:val="32"/>
        </w:rPr>
        <w:t>W0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HW3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，核准收集、利用、处置、贮存能力达到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6.1825</w:t>
      </w:r>
      <w:r>
        <w:rPr>
          <w:rFonts w:hint="eastAsia" w:ascii="仿宋" w:hAnsi="仿宋" w:eastAsia="仿宋"/>
          <w:sz w:val="32"/>
          <w:szCs w:val="32"/>
        </w:rPr>
        <w:t>万吨/年，实际收集、利用。处置、贮存危险废物种类为H</w:t>
      </w:r>
      <w:r>
        <w:rPr>
          <w:rFonts w:ascii="仿宋" w:hAnsi="仿宋" w:eastAsia="仿宋"/>
          <w:sz w:val="32"/>
          <w:szCs w:val="32"/>
        </w:rPr>
        <w:t>W0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、</w:t>
      </w:r>
      <w:r>
        <w:rPr>
          <w:rFonts w:ascii="仿宋" w:hAnsi="仿宋" w:eastAsia="仿宋"/>
          <w:sz w:val="32"/>
          <w:szCs w:val="32"/>
        </w:rPr>
        <w:t>HW3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，实际收集、利用、处置、贮存量为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0.1051</w:t>
      </w:r>
      <w:r>
        <w:rPr>
          <w:rFonts w:hint="eastAsia" w:ascii="仿宋" w:hAnsi="仿宋" w:eastAsia="仿宋"/>
          <w:sz w:val="32"/>
          <w:szCs w:val="32"/>
        </w:rPr>
        <w:t>万吨。本市危险废物许可证持证单位情况见表6。</w:t>
      </w: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年，共颁发危险废物许可证用于处置医疗废物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份，核准处置能力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0.1825</w:t>
      </w:r>
      <w:r>
        <w:rPr>
          <w:rFonts w:hint="eastAsia" w:ascii="仿宋" w:hAnsi="仿宋" w:eastAsia="仿宋"/>
          <w:sz w:val="32"/>
          <w:szCs w:val="32"/>
        </w:rPr>
        <w:t>万吨/年，实际处置量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</w:t>
      </w:r>
      <w:r>
        <w:rPr>
          <w:rFonts w:hint="eastAsia" w:ascii="仿宋" w:hAnsi="仿宋" w:eastAsia="仿宋"/>
          <w:sz w:val="32"/>
          <w:szCs w:val="32"/>
        </w:rPr>
        <w:t>639万吨。</w:t>
      </w:r>
    </w:p>
    <w:p w14:paraId="1DAEAABD">
      <w:pPr>
        <w:spacing w:line="240" w:lineRule="auto"/>
        <w:jc w:val="center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表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3</w:t>
      </w:r>
      <w:r>
        <w:rPr>
          <w:rFonts w:ascii="楷体" w:hAnsi="楷体" w:eastAsia="楷体"/>
          <w:sz w:val="28"/>
          <w:szCs w:val="24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危险废物许可证持证单位情况</w:t>
      </w:r>
    </w:p>
    <w:tbl>
      <w:tblPr>
        <w:tblStyle w:val="6"/>
        <w:tblW w:w="85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545"/>
        <w:gridCol w:w="1515"/>
        <w:gridCol w:w="1590"/>
        <w:gridCol w:w="1395"/>
        <w:gridCol w:w="1185"/>
      </w:tblGrid>
      <w:tr w14:paraId="03446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17" w:type="dxa"/>
            <w:vAlign w:val="center"/>
          </w:tcPr>
          <w:p w14:paraId="3B40B7A6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危险废物许可证持证单位名称</w:t>
            </w:r>
          </w:p>
        </w:tc>
        <w:tc>
          <w:tcPr>
            <w:tcW w:w="1545" w:type="dxa"/>
            <w:vAlign w:val="center"/>
          </w:tcPr>
          <w:p w14:paraId="724B5DB5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核准收集利用处置贮存废物类别/代码</w:t>
            </w:r>
          </w:p>
        </w:tc>
        <w:tc>
          <w:tcPr>
            <w:tcW w:w="1515" w:type="dxa"/>
            <w:vAlign w:val="center"/>
          </w:tcPr>
          <w:p w14:paraId="6C88B232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核准收集利用处置贮存能力（万吨/年）</w:t>
            </w:r>
          </w:p>
        </w:tc>
        <w:tc>
          <w:tcPr>
            <w:tcW w:w="1590" w:type="dxa"/>
            <w:vAlign w:val="center"/>
          </w:tcPr>
          <w:p w14:paraId="135BCB08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实际收集利用处置贮存废物类别/代码</w:t>
            </w:r>
          </w:p>
        </w:tc>
        <w:tc>
          <w:tcPr>
            <w:tcW w:w="1395" w:type="dxa"/>
            <w:vAlign w:val="center"/>
          </w:tcPr>
          <w:p w14:paraId="037D8845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实际收集利用处置贮存量（万吨）</w:t>
            </w:r>
          </w:p>
        </w:tc>
        <w:tc>
          <w:tcPr>
            <w:tcW w:w="1185" w:type="dxa"/>
            <w:vAlign w:val="center"/>
          </w:tcPr>
          <w:p w14:paraId="72260DAA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许可证有效期</w:t>
            </w:r>
          </w:p>
        </w:tc>
      </w:tr>
      <w:tr w14:paraId="3EE2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17" w:type="dxa"/>
            <w:vAlign w:val="center"/>
          </w:tcPr>
          <w:p w14:paraId="6B03E75E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鹤岗市强盛再生物资回收有限公司</w:t>
            </w:r>
          </w:p>
        </w:tc>
        <w:tc>
          <w:tcPr>
            <w:tcW w:w="1545" w:type="dxa"/>
            <w:vAlign w:val="center"/>
          </w:tcPr>
          <w:p w14:paraId="3DE9972A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900-214-08</w:t>
            </w:r>
          </w:p>
          <w:p w14:paraId="5F1B32B6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900-052-31</w:t>
            </w:r>
          </w:p>
        </w:tc>
        <w:tc>
          <w:tcPr>
            <w:tcW w:w="1515" w:type="dxa"/>
            <w:vAlign w:val="center"/>
          </w:tcPr>
          <w:p w14:paraId="3AD42256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2</w:t>
            </w:r>
          </w:p>
        </w:tc>
        <w:tc>
          <w:tcPr>
            <w:tcW w:w="1590" w:type="dxa"/>
            <w:vAlign w:val="center"/>
          </w:tcPr>
          <w:p w14:paraId="24D72DE5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900-214-08</w:t>
            </w:r>
          </w:p>
          <w:p w14:paraId="389D64B0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900-052-31</w:t>
            </w:r>
          </w:p>
        </w:tc>
        <w:tc>
          <w:tcPr>
            <w:tcW w:w="1395" w:type="dxa"/>
            <w:vAlign w:val="center"/>
          </w:tcPr>
          <w:p w14:paraId="28100183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0.0061</w:t>
            </w:r>
          </w:p>
        </w:tc>
        <w:tc>
          <w:tcPr>
            <w:tcW w:w="1185" w:type="dxa"/>
            <w:vAlign w:val="center"/>
          </w:tcPr>
          <w:p w14:paraId="01405080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022.8.22</w:t>
            </w:r>
          </w:p>
          <w:p w14:paraId="53A7E354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2025.8.22</w:t>
            </w:r>
          </w:p>
        </w:tc>
      </w:tr>
      <w:tr w14:paraId="4BECD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17" w:type="dxa"/>
            <w:vAlign w:val="center"/>
          </w:tcPr>
          <w:p w14:paraId="123CE3DD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鹤岗市诚德再生物资回收有限公司</w:t>
            </w:r>
          </w:p>
        </w:tc>
        <w:tc>
          <w:tcPr>
            <w:tcW w:w="1545" w:type="dxa"/>
            <w:vAlign w:val="center"/>
          </w:tcPr>
          <w:p w14:paraId="3D68E26C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900-052-31</w:t>
            </w:r>
          </w:p>
        </w:tc>
        <w:tc>
          <w:tcPr>
            <w:tcW w:w="1515" w:type="dxa"/>
            <w:vAlign w:val="center"/>
          </w:tcPr>
          <w:p w14:paraId="6B5388AC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90" w:type="dxa"/>
            <w:vAlign w:val="center"/>
          </w:tcPr>
          <w:p w14:paraId="5643159B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900-052-31</w:t>
            </w:r>
          </w:p>
        </w:tc>
        <w:tc>
          <w:tcPr>
            <w:tcW w:w="1395" w:type="dxa"/>
            <w:vAlign w:val="center"/>
          </w:tcPr>
          <w:p w14:paraId="6D269DBE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0.0006</w:t>
            </w:r>
          </w:p>
        </w:tc>
        <w:tc>
          <w:tcPr>
            <w:tcW w:w="1185" w:type="dxa"/>
            <w:vAlign w:val="center"/>
          </w:tcPr>
          <w:p w14:paraId="1AD5A338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2023.12.15</w:t>
            </w:r>
          </w:p>
          <w:p w14:paraId="7C4E68F7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026.12.14</w:t>
            </w:r>
          </w:p>
        </w:tc>
      </w:tr>
      <w:tr w14:paraId="721D2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17" w:type="dxa"/>
            <w:vAlign w:val="center"/>
          </w:tcPr>
          <w:p w14:paraId="03D1A234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鹤岗市利航再生物资回收有限公司</w:t>
            </w:r>
          </w:p>
        </w:tc>
        <w:tc>
          <w:tcPr>
            <w:tcW w:w="1545" w:type="dxa"/>
            <w:vAlign w:val="center"/>
          </w:tcPr>
          <w:p w14:paraId="386B3F4F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900-052-31</w:t>
            </w:r>
          </w:p>
        </w:tc>
        <w:tc>
          <w:tcPr>
            <w:tcW w:w="1515" w:type="dxa"/>
            <w:vAlign w:val="center"/>
          </w:tcPr>
          <w:p w14:paraId="42A2DA26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1</w:t>
            </w:r>
          </w:p>
        </w:tc>
        <w:tc>
          <w:tcPr>
            <w:tcW w:w="1590" w:type="dxa"/>
            <w:vAlign w:val="center"/>
          </w:tcPr>
          <w:p w14:paraId="672F67E2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900-052-31</w:t>
            </w:r>
          </w:p>
        </w:tc>
        <w:tc>
          <w:tcPr>
            <w:tcW w:w="1395" w:type="dxa"/>
            <w:vAlign w:val="center"/>
          </w:tcPr>
          <w:p w14:paraId="005146A5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</w:t>
            </w:r>
          </w:p>
        </w:tc>
        <w:tc>
          <w:tcPr>
            <w:tcW w:w="1185" w:type="dxa"/>
            <w:vAlign w:val="center"/>
          </w:tcPr>
          <w:p w14:paraId="01DB053E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02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19</w:t>
            </w:r>
          </w:p>
          <w:p w14:paraId="062A0277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4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.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18</w:t>
            </w:r>
          </w:p>
        </w:tc>
      </w:tr>
      <w:tr w14:paraId="139BE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17" w:type="dxa"/>
            <w:vAlign w:val="center"/>
          </w:tcPr>
          <w:p w14:paraId="23825024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鹤岗市瀚维废旧物资回收有限公司</w:t>
            </w:r>
          </w:p>
        </w:tc>
        <w:tc>
          <w:tcPr>
            <w:tcW w:w="1545" w:type="dxa"/>
            <w:vAlign w:val="center"/>
          </w:tcPr>
          <w:p w14:paraId="39F46FD0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900-214-08</w:t>
            </w:r>
          </w:p>
          <w:p w14:paraId="55BCF5B2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900-052-31</w:t>
            </w:r>
          </w:p>
        </w:tc>
        <w:tc>
          <w:tcPr>
            <w:tcW w:w="1515" w:type="dxa"/>
            <w:vAlign w:val="center"/>
          </w:tcPr>
          <w:p w14:paraId="3B4828DA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590" w:type="dxa"/>
            <w:vAlign w:val="center"/>
          </w:tcPr>
          <w:p w14:paraId="78E57EE1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900-214-08</w:t>
            </w:r>
          </w:p>
          <w:p w14:paraId="74D8C5AC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900-052-31</w:t>
            </w:r>
          </w:p>
        </w:tc>
        <w:tc>
          <w:tcPr>
            <w:tcW w:w="1395" w:type="dxa"/>
            <w:vAlign w:val="center"/>
          </w:tcPr>
          <w:p w14:paraId="69B0990A">
            <w:pPr>
              <w:spacing w:line="240" w:lineRule="auto"/>
              <w:jc w:val="center"/>
              <w:rPr>
                <w:rFonts w:hint="eastAsia" w:ascii="黑体" w:hAnsi="黑体" w:eastAsia="黑体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0.0345</w:t>
            </w:r>
          </w:p>
        </w:tc>
        <w:tc>
          <w:tcPr>
            <w:tcW w:w="1185" w:type="dxa"/>
            <w:vAlign w:val="center"/>
          </w:tcPr>
          <w:p w14:paraId="3C009E25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02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.1.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9</w:t>
            </w:r>
          </w:p>
          <w:p w14:paraId="63305279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202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.1.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</w:p>
        </w:tc>
      </w:tr>
      <w:tr w14:paraId="4BE07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317" w:type="dxa"/>
            <w:vAlign w:val="center"/>
          </w:tcPr>
          <w:p w14:paraId="3AF5B32B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鹤岗市华信华方环保科技有限公司</w:t>
            </w:r>
          </w:p>
        </w:tc>
        <w:tc>
          <w:tcPr>
            <w:tcW w:w="1545" w:type="dxa"/>
            <w:vAlign w:val="center"/>
          </w:tcPr>
          <w:p w14:paraId="3A41C30B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41-001-01</w:t>
            </w:r>
          </w:p>
          <w:p w14:paraId="25A8343A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41-002-01</w:t>
            </w:r>
          </w:p>
          <w:p w14:paraId="6A932330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41-003-01</w:t>
            </w:r>
          </w:p>
        </w:tc>
        <w:tc>
          <w:tcPr>
            <w:tcW w:w="1515" w:type="dxa"/>
            <w:vAlign w:val="center"/>
          </w:tcPr>
          <w:p w14:paraId="30A1D81D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1825</w:t>
            </w:r>
          </w:p>
        </w:tc>
        <w:tc>
          <w:tcPr>
            <w:tcW w:w="1590" w:type="dxa"/>
            <w:vAlign w:val="center"/>
          </w:tcPr>
          <w:p w14:paraId="05D67829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41-001-01</w:t>
            </w:r>
          </w:p>
          <w:p w14:paraId="2963D2E9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41-002-01</w:t>
            </w:r>
          </w:p>
          <w:p w14:paraId="30D8A916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41-003-01</w:t>
            </w:r>
          </w:p>
        </w:tc>
        <w:tc>
          <w:tcPr>
            <w:tcW w:w="1395" w:type="dxa"/>
            <w:vAlign w:val="center"/>
          </w:tcPr>
          <w:p w14:paraId="5CAB1503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639</w:t>
            </w:r>
          </w:p>
        </w:tc>
        <w:tc>
          <w:tcPr>
            <w:tcW w:w="1185" w:type="dxa"/>
            <w:vAlign w:val="center"/>
          </w:tcPr>
          <w:p w14:paraId="3EFE7FB5">
            <w:pPr>
              <w:spacing w:line="240" w:lineRule="auto"/>
              <w:jc w:val="center"/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2</w:t>
            </w: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021.8.20</w:t>
            </w:r>
          </w:p>
          <w:p w14:paraId="2832AC12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ascii="微软雅黑" w:hAnsi="微软雅黑" w:eastAsia="微软雅黑"/>
                <w:sz w:val="18"/>
                <w:szCs w:val="18"/>
                <w:shd w:val="clear" w:color="auto" w:fill="FFFFFF"/>
              </w:rPr>
              <w:t>2026.8.19</w:t>
            </w:r>
          </w:p>
        </w:tc>
      </w:tr>
    </w:tbl>
    <w:p w14:paraId="7A7A6E43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危险废物自行利用处置情况</w:t>
      </w:r>
    </w:p>
    <w:p w14:paraId="37B672DB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年，本市实际自行利用危险废物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0.03</w:t>
      </w:r>
      <w:r>
        <w:rPr>
          <w:rFonts w:hint="eastAsia" w:ascii="仿宋" w:hAnsi="仿宋" w:eastAsia="仿宋"/>
          <w:sz w:val="32"/>
          <w:szCs w:val="32"/>
        </w:rPr>
        <w:t>万吨，处置危险废物（包括医疗废物）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1.0052</w:t>
      </w:r>
      <w:r>
        <w:rPr>
          <w:rFonts w:hint="eastAsia" w:ascii="仿宋" w:hAnsi="仿宋" w:eastAsia="仿宋"/>
          <w:sz w:val="32"/>
          <w:szCs w:val="32"/>
        </w:rPr>
        <w:t>万吨，处置危险废物的主要种类为HW18焚烧处置残渣</w:t>
      </w:r>
      <w:r>
        <w:rPr>
          <w:rFonts w:hint="eastAsia" w:ascii="仿宋" w:hAnsi="仿宋" w:eastAsia="仿宋"/>
          <w:sz w:val="32"/>
          <w:szCs w:val="32"/>
          <w:lang w:eastAsia="zh-CN"/>
        </w:rPr>
        <w:t>、HW01医疗废物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2218BEF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7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主要处置设施情况</w:t>
      </w:r>
    </w:p>
    <w:p w14:paraId="1E1ADB17">
      <w:pPr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年，本市共有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家单位从事危险废物处置活动，本市危险废物处置能力为9.4845万吨/年。主要处置设施情况见表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334E0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楷体" w:hAnsi="楷体" w:eastAsia="楷体"/>
          <w:sz w:val="28"/>
          <w:szCs w:val="24"/>
        </w:rPr>
        <w:t>表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4</w:t>
      </w:r>
      <w:r>
        <w:rPr>
          <w:rFonts w:ascii="楷体" w:hAnsi="楷体" w:eastAsia="楷体"/>
          <w:sz w:val="28"/>
          <w:szCs w:val="24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危险废物处置设施情况</w:t>
      </w:r>
    </w:p>
    <w:tbl>
      <w:tblPr>
        <w:tblStyle w:val="6"/>
        <w:tblpPr w:leftFromText="180" w:rightFromText="180" w:vertAnchor="text" w:horzAnchor="page" w:tblpX="1934" w:tblpY="232"/>
        <w:tblOverlap w:val="never"/>
        <w:tblW w:w="84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647"/>
        <w:gridCol w:w="1518"/>
        <w:gridCol w:w="1384"/>
        <w:gridCol w:w="1488"/>
        <w:gridCol w:w="1333"/>
      </w:tblGrid>
      <w:tr w14:paraId="2B5BD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</w:trPr>
        <w:tc>
          <w:tcPr>
            <w:tcW w:w="1096" w:type="dxa"/>
            <w:vAlign w:val="center"/>
          </w:tcPr>
          <w:p w14:paraId="3672495D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处置设施所属的</w:t>
            </w:r>
            <w:r>
              <w:rPr>
                <w:rFonts w:hint="eastAsia" w:ascii="黑体" w:hAnsi="黑体" w:eastAsia="黑体"/>
                <w:szCs w:val="24"/>
                <w:lang w:val="en-US" w:eastAsia="zh-CN"/>
              </w:rPr>
              <w:t>单</w:t>
            </w:r>
            <w:r>
              <w:rPr>
                <w:rFonts w:hint="eastAsia" w:ascii="黑体" w:hAnsi="黑体" w:eastAsia="黑体"/>
                <w:szCs w:val="24"/>
              </w:rPr>
              <w:t>位名称</w:t>
            </w:r>
          </w:p>
        </w:tc>
        <w:tc>
          <w:tcPr>
            <w:tcW w:w="1647" w:type="dxa"/>
            <w:vAlign w:val="center"/>
          </w:tcPr>
          <w:p w14:paraId="29289FFA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处置设施类型</w:t>
            </w:r>
          </w:p>
        </w:tc>
        <w:tc>
          <w:tcPr>
            <w:tcW w:w="1518" w:type="dxa"/>
            <w:vAlign w:val="center"/>
          </w:tcPr>
          <w:p w14:paraId="6BDA9035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处置废物种类</w:t>
            </w:r>
          </w:p>
        </w:tc>
        <w:tc>
          <w:tcPr>
            <w:tcW w:w="1384" w:type="dxa"/>
            <w:vAlign w:val="center"/>
          </w:tcPr>
          <w:p w14:paraId="20952644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设计处置能力（万吨/年）</w:t>
            </w:r>
          </w:p>
        </w:tc>
        <w:tc>
          <w:tcPr>
            <w:tcW w:w="1488" w:type="dxa"/>
            <w:vAlign w:val="center"/>
          </w:tcPr>
          <w:p w14:paraId="18F2B658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实际处置量（万吨）</w:t>
            </w:r>
          </w:p>
        </w:tc>
        <w:tc>
          <w:tcPr>
            <w:tcW w:w="1333" w:type="dxa"/>
            <w:vAlign w:val="center"/>
          </w:tcPr>
          <w:p w14:paraId="6383035B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使用年限/预期关闭时间（填埋场</w:t>
            </w:r>
          </w:p>
        </w:tc>
      </w:tr>
      <w:tr w14:paraId="2DA7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atLeast"/>
        </w:trPr>
        <w:tc>
          <w:tcPr>
            <w:tcW w:w="1096" w:type="dxa"/>
            <w:vAlign w:val="center"/>
          </w:tcPr>
          <w:p w14:paraId="7AB1D09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鹤岗市华信华方环保科技有限公司</w:t>
            </w:r>
          </w:p>
        </w:tc>
        <w:tc>
          <w:tcPr>
            <w:tcW w:w="1647" w:type="dxa"/>
            <w:vAlign w:val="center"/>
          </w:tcPr>
          <w:p w14:paraId="5C377916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PIWS医疗废物处理系统</w:t>
            </w:r>
          </w:p>
        </w:tc>
        <w:tc>
          <w:tcPr>
            <w:tcW w:w="1518" w:type="dxa"/>
            <w:vAlign w:val="center"/>
          </w:tcPr>
          <w:p w14:paraId="0CB46D40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841-001-01</w:t>
            </w:r>
          </w:p>
          <w:p w14:paraId="7F81FD11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841-002-01</w:t>
            </w:r>
          </w:p>
          <w:p w14:paraId="4B532AA7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841-003-01</w:t>
            </w:r>
          </w:p>
        </w:tc>
        <w:tc>
          <w:tcPr>
            <w:tcW w:w="1384" w:type="dxa"/>
            <w:vAlign w:val="center"/>
          </w:tcPr>
          <w:p w14:paraId="29DE1AB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1825</w:t>
            </w:r>
          </w:p>
        </w:tc>
        <w:tc>
          <w:tcPr>
            <w:tcW w:w="1488" w:type="dxa"/>
            <w:vAlign w:val="center"/>
          </w:tcPr>
          <w:p w14:paraId="7C1B522B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0.0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639</w:t>
            </w:r>
          </w:p>
        </w:tc>
        <w:tc>
          <w:tcPr>
            <w:tcW w:w="1333" w:type="dxa"/>
            <w:vAlign w:val="center"/>
          </w:tcPr>
          <w:p w14:paraId="1F4E3C46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/</w:t>
            </w:r>
          </w:p>
        </w:tc>
      </w:tr>
      <w:tr w14:paraId="4F9A0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81" w:hRule="atLeast"/>
        </w:trPr>
        <w:tc>
          <w:tcPr>
            <w:tcW w:w="1096" w:type="dxa"/>
            <w:vAlign w:val="center"/>
          </w:tcPr>
          <w:p w14:paraId="1A86F93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中节能（鹤岗）环保能源有限公司</w:t>
            </w:r>
          </w:p>
        </w:tc>
        <w:tc>
          <w:tcPr>
            <w:tcW w:w="1647" w:type="dxa"/>
            <w:vAlign w:val="center"/>
          </w:tcPr>
          <w:p w14:paraId="51072682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垃圾焚烧厂</w:t>
            </w:r>
          </w:p>
        </w:tc>
        <w:tc>
          <w:tcPr>
            <w:tcW w:w="1518" w:type="dxa"/>
            <w:vAlign w:val="center"/>
          </w:tcPr>
          <w:p w14:paraId="321E3131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841-001-01</w:t>
            </w:r>
          </w:p>
          <w:p w14:paraId="2E85DCF2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841-002-01</w:t>
            </w:r>
          </w:p>
          <w:p w14:paraId="2F8913D3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841-003-01</w:t>
            </w:r>
          </w:p>
          <w:p w14:paraId="2839225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900-003-04</w:t>
            </w:r>
          </w:p>
        </w:tc>
        <w:tc>
          <w:tcPr>
            <w:tcW w:w="1384" w:type="dxa"/>
            <w:vAlign w:val="center"/>
          </w:tcPr>
          <w:p w14:paraId="15FEBE35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7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.</w:t>
            </w: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302</w:t>
            </w:r>
          </w:p>
        </w:tc>
        <w:tc>
          <w:tcPr>
            <w:tcW w:w="1488" w:type="dxa"/>
            <w:vAlign w:val="center"/>
          </w:tcPr>
          <w:p w14:paraId="16702AB1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0.0715</w:t>
            </w:r>
          </w:p>
        </w:tc>
        <w:tc>
          <w:tcPr>
            <w:tcW w:w="1333" w:type="dxa"/>
            <w:vAlign w:val="center"/>
          </w:tcPr>
          <w:p w14:paraId="0DA2112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/</w:t>
            </w:r>
          </w:p>
        </w:tc>
      </w:tr>
      <w:tr w14:paraId="4776A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1" w:hRule="atLeast"/>
        </w:trPr>
        <w:tc>
          <w:tcPr>
            <w:tcW w:w="1096" w:type="dxa"/>
            <w:vAlign w:val="center"/>
          </w:tcPr>
          <w:p w14:paraId="3C8BE4DC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鹤岗市城洁城市垃圾处理服务有限责任公司</w:t>
            </w:r>
          </w:p>
        </w:tc>
        <w:tc>
          <w:tcPr>
            <w:tcW w:w="1647" w:type="dxa"/>
            <w:vAlign w:val="center"/>
          </w:tcPr>
          <w:p w14:paraId="30E8D01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垃圾填埋场</w:t>
            </w:r>
          </w:p>
        </w:tc>
        <w:tc>
          <w:tcPr>
            <w:tcW w:w="1518" w:type="dxa"/>
            <w:vAlign w:val="center"/>
          </w:tcPr>
          <w:p w14:paraId="537B8FFC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841-001-01</w:t>
            </w:r>
          </w:p>
          <w:p w14:paraId="75FC75BB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841-002-01</w:t>
            </w:r>
          </w:p>
          <w:p w14:paraId="648A84E1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841-003-01</w:t>
            </w:r>
          </w:p>
          <w:p w14:paraId="76DED973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772-002-18</w:t>
            </w:r>
          </w:p>
        </w:tc>
        <w:tc>
          <w:tcPr>
            <w:tcW w:w="1384" w:type="dxa"/>
            <w:vAlign w:val="center"/>
          </w:tcPr>
          <w:p w14:paraId="16F56AC3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2</w:t>
            </w:r>
          </w:p>
        </w:tc>
        <w:tc>
          <w:tcPr>
            <w:tcW w:w="1488" w:type="dxa"/>
            <w:vAlign w:val="center"/>
          </w:tcPr>
          <w:p w14:paraId="283884F1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0.8698</w:t>
            </w:r>
          </w:p>
        </w:tc>
        <w:tc>
          <w:tcPr>
            <w:tcW w:w="1333" w:type="dxa"/>
            <w:vAlign w:val="center"/>
          </w:tcPr>
          <w:p w14:paraId="49B9C786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  <w:t>/</w:t>
            </w:r>
          </w:p>
        </w:tc>
      </w:tr>
    </w:tbl>
    <w:p w14:paraId="029CFD83">
      <w:pPr>
        <w:spacing w:line="24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三、生活垃圾</w:t>
      </w:r>
    </w:p>
    <w:p w14:paraId="36229155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产生、利用及处理情况</w:t>
      </w:r>
    </w:p>
    <w:p w14:paraId="43DEAADC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年，本市城乡生活垃圾产生量为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24.4532</w:t>
      </w:r>
      <w:r>
        <w:rPr>
          <w:rFonts w:hint="eastAsia" w:ascii="仿宋" w:hAnsi="仿宋" w:eastAsia="仿宋"/>
          <w:sz w:val="32"/>
          <w:szCs w:val="32"/>
        </w:rPr>
        <w:t>万吨，其中城市生活垃圾产生量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21.85</w:t>
      </w:r>
      <w:r>
        <w:rPr>
          <w:rFonts w:hint="eastAsia" w:ascii="仿宋" w:hAnsi="仿宋" w:eastAsia="仿宋"/>
          <w:sz w:val="32"/>
          <w:szCs w:val="32"/>
        </w:rPr>
        <w:t>万吨，农村生活垃圾产生量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2.6032</w:t>
      </w:r>
      <w:r>
        <w:rPr>
          <w:rFonts w:hint="eastAsia" w:ascii="仿宋" w:hAnsi="仿宋" w:eastAsia="仿宋"/>
          <w:sz w:val="32"/>
          <w:szCs w:val="32"/>
        </w:rPr>
        <w:t>万吨。本市城乡生活垃圾无害化处理量为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24.4532</w:t>
      </w:r>
      <w:r>
        <w:rPr>
          <w:rFonts w:hint="eastAsia" w:ascii="仿宋" w:hAnsi="仿宋" w:eastAsia="仿宋"/>
          <w:sz w:val="32"/>
          <w:szCs w:val="32"/>
        </w:rPr>
        <w:t>万吨，无害化处理率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，其中，城市生活垃圾无害化处理量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21.85</w:t>
      </w:r>
      <w:r>
        <w:rPr>
          <w:rFonts w:hint="eastAsia" w:ascii="仿宋" w:hAnsi="仿宋" w:eastAsia="仿宋"/>
          <w:sz w:val="32"/>
          <w:szCs w:val="32"/>
        </w:rPr>
        <w:t>万吨，无害化处理率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，农村生活垃圾无害化处理量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2.6032</w:t>
      </w:r>
      <w:r>
        <w:rPr>
          <w:rFonts w:hint="eastAsia" w:ascii="仿宋" w:hAnsi="仿宋" w:eastAsia="仿宋"/>
          <w:sz w:val="32"/>
          <w:szCs w:val="32"/>
        </w:rPr>
        <w:t>万吨，无害化处理率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100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2EBC53B9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生活垃圾处理设施情况</w:t>
      </w:r>
    </w:p>
    <w:p w14:paraId="17637844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本市共有生活垃圾处理设施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座，总处理能力为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31.2</w:t>
      </w:r>
      <w:r>
        <w:rPr>
          <w:rFonts w:hint="eastAsia" w:ascii="仿宋" w:hAnsi="仿宋" w:eastAsia="仿宋"/>
          <w:sz w:val="32"/>
          <w:szCs w:val="32"/>
        </w:rPr>
        <w:t>万吨/年，其中焚烧处理能力占比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81.89</w:t>
      </w:r>
      <w:r>
        <w:rPr>
          <w:rFonts w:hint="eastAsia" w:ascii="仿宋" w:hAnsi="仿宋" w:eastAsia="仿宋"/>
          <w:sz w:val="32"/>
          <w:szCs w:val="32"/>
        </w:rPr>
        <w:t>%，填埋处理能力占比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12.27</w:t>
      </w:r>
      <w:r>
        <w:rPr>
          <w:rFonts w:ascii="仿宋" w:hAnsi="仿宋" w:eastAsia="仿宋"/>
          <w:sz w:val="32"/>
          <w:szCs w:val="32"/>
        </w:rPr>
        <w:t>%</w:t>
      </w:r>
      <w:r>
        <w:rPr>
          <w:rFonts w:hint="eastAsia" w:ascii="仿宋" w:hAnsi="仿宋" w:eastAsia="仿宋"/>
          <w:sz w:val="32"/>
          <w:szCs w:val="32"/>
        </w:rPr>
        <w:t>，本市生活垃圾处理设施情况见表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5。</w:t>
      </w:r>
    </w:p>
    <w:p w14:paraId="3C006056">
      <w:pPr>
        <w:spacing w:line="240" w:lineRule="auto"/>
        <w:jc w:val="center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表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5</w:t>
      </w:r>
      <w:r>
        <w:rPr>
          <w:rFonts w:ascii="楷体" w:hAnsi="楷体" w:eastAsia="楷体"/>
          <w:sz w:val="28"/>
          <w:szCs w:val="24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本市生活垃圾处理设施情况</w:t>
      </w:r>
    </w:p>
    <w:tbl>
      <w:tblPr>
        <w:tblStyle w:val="6"/>
        <w:tblW w:w="86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693"/>
        <w:gridCol w:w="1694"/>
        <w:gridCol w:w="1693"/>
        <w:gridCol w:w="1693"/>
      </w:tblGrid>
      <w:tr w14:paraId="3BCF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99" w:type="dxa"/>
            <w:vAlign w:val="center"/>
          </w:tcPr>
          <w:p w14:paraId="37A1F56D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设施所属单位名称</w:t>
            </w:r>
          </w:p>
        </w:tc>
        <w:tc>
          <w:tcPr>
            <w:tcW w:w="1693" w:type="dxa"/>
            <w:vAlign w:val="center"/>
          </w:tcPr>
          <w:p w14:paraId="48F448B3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设施名称及类型</w:t>
            </w:r>
          </w:p>
        </w:tc>
        <w:tc>
          <w:tcPr>
            <w:tcW w:w="1694" w:type="dxa"/>
            <w:vAlign w:val="center"/>
          </w:tcPr>
          <w:p w14:paraId="0B286F63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设计处理能力（万吨/年）</w:t>
            </w:r>
          </w:p>
        </w:tc>
        <w:tc>
          <w:tcPr>
            <w:tcW w:w="1693" w:type="dxa"/>
            <w:vAlign w:val="center"/>
          </w:tcPr>
          <w:p w14:paraId="7E337DF9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实际处理量（万吨）</w:t>
            </w:r>
          </w:p>
        </w:tc>
        <w:tc>
          <w:tcPr>
            <w:tcW w:w="1693" w:type="dxa"/>
            <w:vAlign w:val="center"/>
          </w:tcPr>
          <w:p w14:paraId="438F129D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使用年限/预期关闭时间（填埋场）</w:t>
            </w:r>
          </w:p>
        </w:tc>
      </w:tr>
      <w:tr w14:paraId="56BBE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899" w:type="dxa"/>
            <w:vAlign w:val="center"/>
          </w:tcPr>
          <w:p w14:paraId="0C2062FE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中节能（鹤岗）环保能源有限公司</w:t>
            </w:r>
          </w:p>
        </w:tc>
        <w:tc>
          <w:tcPr>
            <w:tcW w:w="1693" w:type="dxa"/>
            <w:vAlign w:val="center"/>
          </w:tcPr>
          <w:p w14:paraId="1CABD32E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焚烧发电厂</w:t>
            </w:r>
          </w:p>
        </w:tc>
        <w:tc>
          <w:tcPr>
            <w:tcW w:w="1694" w:type="dxa"/>
            <w:vAlign w:val="center"/>
          </w:tcPr>
          <w:p w14:paraId="5F8EA5A3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25.55</w:t>
            </w:r>
          </w:p>
        </w:tc>
        <w:tc>
          <w:tcPr>
            <w:tcW w:w="1693" w:type="dxa"/>
            <w:vAlign w:val="center"/>
          </w:tcPr>
          <w:p w14:paraId="78CE6B1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18.71</w:t>
            </w:r>
          </w:p>
        </w:tc>
        <w:tc>
          <w:tcPr>
            <w:tcW w:w="1693" w:type="dxa"/>
            <w:vAlign w:val="center"/>
          </w:tcPr>
          <w:p w14:paraId="40454407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</w:p>
        </w:tc>
      </w:tr>
      <w:tr w14:paraId="0C072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99" w:type="dxa"/>
            <w:vAlign w:val="center"/>
          </w:tcPr>
          <w:p w14:paraId="6793C41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金河湾污水处理有限公司</w:t>
            </w:r>
          </w:p>
        </w:tc>
        <w:tc>
          <w:tcPr>
            <w:tcW w:w="1693" w:type="dxa"/>
            <w:vAlign w:val="center"/>
          </w:tcPr>
          <w:p w14:paraId="6325470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生活垃圾填埋场</w:t>
            </w:r>
          </w:p>
        </w:tc>
        <w:tc>
          <w:tcPr>
            <w:tcW w:w="1694" w:type="dxa"/>
            <w:vAlign w:val="center"/>
          </w:tcPr>
          <w:p w14:paraId="01696A92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3.83</w:t>
            </w:r>
          </w:p>
        </w:tc>
        <w:tc>
          <w:tcPr>
            <w:tcW w:w="1693" w:type="dxa"/>
            <w:vAlign w:val="center"/>
          </w:tcPr>
          <w:p w14:paraId="2990C58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2.9</w:t>
            </w:r>
          </w:p>
        </w:tc>
        <w:tc>
          <w:tcPr>
            <w:tcW w:w="1693" w:type="dxa"/>
            <w:vAlign w:val="center"/>
          </w:tcPr>
          <w:p w14:paraId="0331F71A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9年/2027年封场</w:t>
            </w:r>
          </w:p>
        </w:tc>
      </w:tr>
      <w:tr w14:paraId="58228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899" w:type="dxa"/>
            <w:vAlign w:val="center"/>
          </w:tcPr>
          <w:p w14:paraId="0BB3C183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中节能（鹤岗）环保能源有限公司</w:t>
            </w:r>
          </w:p>
        </w:tc>
        <w:tc>
          <w:tcPr>
            <w:tcW w:w="1693" w:type="dxa"/>
            <w:vAlign w:val="center"/>
          </w:tcPr>
          <w:p w14:paraId="3E32D6A2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餐厨垃圾处理厂</w:t>
            </w:r>
          </w:p>
        </w:tc>
        <w:tc>
          <w:tcPr>
            <w:tcW w:w="1694" w:type="dxa"/>
            <w:vAlign w:val="center"/>
          </w:tcPr>
          <w:p w14:paraId="707BCA5D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1.82</w:t>
            </w:r>
          </w:p>
        </w:tc>
        <w:tc>
          <w:tcPr>
            <w:tcW w:w="1693" w:type="dxa"/>
            <w:vAlign w:val="center"/>
          </w:tcPr>
          <w:p w14:paraId="67001671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0.13</w:t>
            </w:r>
          </w:p>
        </w:tc>
        <w:tc>
          <w:tcPr>
            <w:tcW w:w="1693" w:type="dxa"/>
            <w:vAlign w:val="center"/>
          </w:tcPr>
          <w:p w14:paraId="2FB4C41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</w:rPr>
            </w:pPr>
          </w:p>
        </w:tc>
      </w:tr>
    </w:tbl>
    <w:p w14:paraId="74BF9A50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厨余垃圾清运</w:t>
      </w:r>
      <w:r>
        <w:rPr>
          <w:rFonts w:hint="eastAsia" w:ascii="仿宋" w:hAnsi="仿宋" w:eastAsia="仿宋"/>
          <w:b/>
          <w:sz w:val="32"/>
          <w:szCs w:val="32"/>
        </w:rPr>
        <w:t>情况</w:t>
      </w:r>
    </w:p>
    <w:p w14:paraId="3F893920">
      <w:pPr>
        <w:spacing w:line="240" w:lineRule="auto"/>
        <w:ind w:firstLine="640" w:firstLineChars="200"/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本市厨余垃圾清运量为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0.13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万吨，无害化处理量为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0.13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万吨；可回收物回收量为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val="en-US" w:eastAsia="zh-CN"/>
        </w:rPr>
        <w:t>0.24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</w:rPr>
        <w:t>万吨</w:t>
      </w:r>
      <w:r>
        <w:rPr>
          <w:rFonts w:hint="eastAsia" w:ascii="仿宋" w:hAnsi="仿宋" w:eastAsia="仿宋"/>
          <w:color w:val="auto"/>
          <w:sz w:val="32"/>
          <w:szCs w:val="32"/>
          <w:highlight w:val="none"/>
          <w:lang w:eastAsia="zh-CN"/>
        </w:rPr>
        <w:t>。</w:t>
      </w:r>
    </w:p>
    <w:p w14:paraId="7061F313">
      <w:pPr>
        <w:spacing w:line="24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四、建筑垃圾</w:t>
      </w:r>
    </w:p>
    <w:p w14:paraId="54E22DF0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主要处理设施情况</w:t>
      </w:r>
    </w:p>
    <w:p w14:paraId="210808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年，本市共有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sz w:val="32"/>
          <w:szCs w:val="32"/>
        </w:rPr>
        <w:t>家单位开展建筑垃圾处理活动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 w14:paraId="4D10F479">
      <w:pPr>
        <w:spacing w:line="24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五、农业固体废物</w:t>
      </w:r>
    </w:p>
    <w:p w14:paraId="6A51D673">
      <w:pPr>
        <w:spacing w:line="240" w:lineRule="auto"/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农作物秸秆产生及利用情况</w:t>
      </w:r>
    </w:p>
    <w:p w14:paraId="25A862F4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</w:rPr>
        <w:t>2</w:t>
      </w:r>
      <w:r>
        <w:rPr>
          <w:rFonts w:ascii="仿宋" w:hAnsi="仿宋" w:eastAsia="仿宋"/>
          <w:sz w:val="32"/>
          <w:szCs w:val="32"/>
          <w:u w:val="none"/>
        </w:rPr>
        <w:t>02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none"/>
        </w:rPr>
        <w:t>年，本市农作物秸秆产生量为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118.41</w:t>
      </w:r>
      <w:r>
        <w:rPr>
          <w:rFonts w:hint="eastAsia" w:ascii="仿宋" w:hAnsi="仿宋" w:eastAsia="仿宋"/>
          <w:sz w:val="32"/>
          <w:szCs w:val="32"/>
          <w:u w:val="none"/>
        </w:rPr>
        <w:t>万吨，可收集量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101.94</w:t>
      </w:r>
      <w:r>
        <w:rPr>
          <w:rFonts w:hint="eastAsia" w:ascii="仿宋" w:hAnsi="仿宋" w:eastAsia="仿宋"/>
          <w:sz w:val="32"/>
          <w:szCs w:val="32"/>
          <w:u w:val="none"/>
        </w:rPr>
        <w:t>万吨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，截至目前已利用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97.49万吨，秸秆综合利用率为95.64%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7F51287E">
      <w:pPr>
        <w:spacing w:line="240" w:lineRule="auto"/>
        <w:ind w:firstLine="643" w:firstLineChars="200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农作物秸秆利用设施情况</w:t>
      </w:r>
    </w:p>
    <w:p w14:paraId="61E0AEF6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none"/>
        </w:rPr>
        <w:t>2</w:t>
      </w:r>
      <w:r>
        <w:rPr>
          <w:rFonts w:ascii="仿宋" w:hAnsi="仿宋" w:eastAsia="仿宋"/>
          <w:sz w:val="32"/>
          <w:szCs w:val="32"/>
          <w:u w:val="none"/>
        </w:rPr>
        <w:t>02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u w:val="none"/>
        </w:rPr>
        <w:t>年本市共有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  <w:u w:val="none"/>
        </w:rPr>
        <w:t>家单位从事农作物秸秆利用活动，本市农作物秸秆</w:t>
      </w:r>
      <w:r>
        <w:rPr>
          <w:rFonts w:hint="eastAsia" w:ascii="仿宋" w:hAnsi="仿宋" w:eastAsia="仿宋"/>
          <w:sz w:val="32"/>
          <w:szCs w:val="32"/>
          <w:u w:val="none"/>
          <w:lang w:eastAsia="zh-CN"/>
        </w:rPr>
        <w:t>设计</w:t>
      </w:r>
      <w:r>
        <w:rPr>
          <w:rFonts w:hint="eastAsia" w:ascii="仿宋" w:hAnsi="仿宋" w:eastAsia="仿宋"/>
          <w:sz w:val="32"/>
          <w:szCs w:val="32"/>
          <w:u w:val="none"/>
        </w:rPr>
        <w:t>利用能力为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80.08</w:t>
      </w:r>
      <w:r>
        <w:rPr>
          <w:rFonts w:hint="eastAsia" w:ascii="仿宋" w:hAnsi="仿宋" w:eastAsia="仿宋"/>
          <w:sz w:val="32"/>
          <w:szCs w:val="32"/>
          <w:u w:val="none"/>
        </w:rPr>
        <w:t>万吨/年，</w:t>
      </w:r>
      <w:r>
        <w:rPr>
          <w:rFonts w:hint="eastAsia" w:ascii="仿宋" w:hAnsi="仿宋" w:eastAsia="仿宋"/>
          <w:sz w:val="32"/>
          <w:szCs w:val="32"/>
        </w:rPr>
        <w:t>主要利用设施情况见表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5F204F7C">
      <w:pPr>
        <w:spacing w:line="240" w:lineRule="auto"/>
        <w:jc w:val="center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表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>6</w:t>
      </w:r>
      <w:r>
        <w:rPr>
          <w:rFonts w:ascii="楷体" w:hAnsi="楷体" w:eastAsia="楷体"/>
          <w:sz w:val="28"/>
          <w:szCs w:val="24"/>
        </w:rPr>
        <w:t xml:space="preserve"> </w:t>
      </w:r>
      <w:r>
        <w:rPr>
          <w:rFonts w:hint="eastAsia" w:ascii="楷体" w:hAnsi="楷体" w:eastAsia="楷体"/>
          <w:sz w:val="28"/>
          <w:szCs w:val="24"/>
        </w:rPr>
        <w:t>农作物秸秆利用设施情况</w:t>
      </w:r>
    </w:p>
    <w:tbl>
      <w:tblPr>
        <w:tblStyle w:val="6"/>
        <w:tblW w:w="8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7"/>
        <w:gridCol w:w="1419"/>
        <w:gridCol w:w="1866"/>
        <w:gridCol w:w="1521"/>
        <w:gridCol w:w="1693"/>
      </w:tblGrid>
      <w:tr w14:paraId="185E0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967" w:type="dxa"/>
            <w:vAlign w:val="center"/>
          </w:tcPr>
          <w:p w14:paraId="01ED6618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利用设施所属单位名称</w:t>
            </w:r>
          </w:p>
        </w:tc>
        <w:tc>
          <w:tcPr>
            <w:tcW w:w="1419" w:type="dxa"/>
            <w:vAlign w:val="center"/>
          </w:tcPr>
          <w:p w14:paraId="76F00EEF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利用设施类型</w:t>
            </w:r>
          </w:p>
        </w:tc>
        <w:tc>
          <w:tcPr>
            <w:tcW w:w="1866" w:type="dxa"/>
            <w:vAlign w:val="center"/>
          </w:tcPr>
          <w:p w14:paraId="28916E7E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利用方式</w:t>
            </w:r>
          </w:p>
        </w:tc>
        <w:tc>
          <w:tcPr>
            <w:tcW w:w="1521" w:type="dxa"/>
            <w:vAlign w:val="center"/>
          </w:tcPr>
          <w:p w14:paraId="2CD31BD3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设计利用能力</w:t>
            </w:r>
          </w:p>
          <w:p w14:paraId="25D3FF3E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（万吨/年）</w:t>
            </w:r>
          </w:p>
        </w:tc>
        <w:tc>
          <w:tcPr>
            <w:tcW w:w="1693" w:type="dxa"/>
            <w:vAlign w:val="center"/>
          </w:tcPr>
          <w:p w14:paraId="67783C17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实际利用量</w:t>
            </w:r>
          </w:p>
          <w:p w14:paraId="162E4D45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（万吨）</w:t>
            </w:r>
          </w:p>
        </w:tc>
      </w:tr>
      <w:tr w14:paraId="41C68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967" w:type="dxa"/>
            <w:vAlign w:val="center"/>
          </w:tcPr>
          <w:p w14:paraId="1E11AFDC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绥滨县恒鑫物业有限公司</w:t>
            </w:r>
          </w:p>
        </w:tc>
        <w:tc>
          <w:tcPr>
            <w:tcW w:w="1419" w:type="dxa"/>
            <w:vAlign w:val="center"/>
          </w:tcPr>
          <w:p w14:paraId="01E6A99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燃料化</w:t>
            </w:r>
          </w:p>
        </w:tc>
        <w:tc>
          <w:tcPr>
            <w:tcW w:w="1866" w:type="dxa"/>
            <w:vAlign w:val="center"/>
          </w:tcPr>
          <w:p w14:paraId="1C89CFE5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秸秆直燃锅炉</w:t>
            </w:r>
          </w:p>
        </w:tc>
        <w:tc>
          <w:tcPr>
            <w:tcW w:w="1521" w:type="dxa"/>
            <w:vAlign w:val="center"/>
          </w:tcPr>
          <w:p w14:paraId="5C3F4A5C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5</w:t>
            </w:r>
          </w:p>
        </w:tc>
        <w:tc>
          <w:tcPr>
            <w:tcW w:w="1693" w:type="dxa"/>
            <w:vAlign w:val="center"/>
          </w:tcPr>
          <w:p w14:paraId="0CC6955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0.7</w:t>
            </w:r>
          </w:p>
        </w:tc>
      </w:tr>
      <w:tr w14:paraId="0A11D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67" w:type="dxa"/>
            <w:vAlign w:val="center"/>
          </w:tcPr>
          <w:p w14:paraId="60313CE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绥滨县吉珍秸秆综合利用专业合作社</w:t>
            </w:r>
          </w:p>
        </w:tc>
        <w:tc>
          <w:tcPr>
            <w:tcW w:w="1419" w:type="dxa"/>
            <w:vAlign w:val="center"/>
          </w:tcPr>
          <w:p w14:paraId="7F1B63B2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饲料化</w:t>
            </w:r>
          </w:p>
        </w:tc>
        <w:tc>
          <w:tcPr>
            <w:tcW w:w="1866" w:type="dxa"/>
            <w:vAlign w:val="center"/>
          </w:tcPr>
          <w:p w14:paraId="0C399A91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饲料加工</w:t>
            </w:r>
          </w:p>
        </w:tc>
        <w:tc>
          <w:tcPr>
            <w:tcW w:w="1521" w:type="dxa"/>
            <w:vAlign w:val="center"/>
          </w:tcPr>
          <w:p w14:paraId="11F01A3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93" w:type="dxa"/>
            <w:vAlign w:val="center"/>
          </w:tcPr>
          <w:p w14:paraId="2F218E10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0.15</w:t>
            </w:r>
          </w:p>
        </w:tc>
      </w:tr>
      <w:tr w14:paraId="68BD6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67" w:type="dxa"/>
            <w:vAlign w:val="center"/>
          </w:tcPr>
          <w:p w14:paraId="6F66DE6D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绥滨县犇犇秸秆加工厂</w:t>
            </w:r>
          </w:p>
        </w:tc>
        <w:tc>
          <w:tcPr>
            <w:tcW w:w="1419" w:type="dxa"/>
            <w:vAlign w:val="center"/>
          </w:tcPr>
          <w:p w14:paraId="2CC44B79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饲料化</w:t>
            </w:r>
          </w:p>
        </w:tc>
        <w:tc>
          <w:tcPr>
            <w:tcW w:w="1866" w:type="dxa"/>
            <w:vAlign w:val="center"/>
          </w:tcPr>
          <w:p w14:paraId="63945ABD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饲料加工</w:t>
            </w:r>
          </w:p>
        </w:tc>
        <w:tc>
          <w:tcPr>
            <w:tcW w:w="1521" w:type="dxa"/>
            <w:vAlign w:val="center"/>
          </w:tcPr>
          <w:p w14:paraId="0F5E728C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3</w:t>
            </w:r>
          </w:p>
        </w:tc>
        <w:tc>
          <w:tcPr>
            <w:tcW w:w="1693" w:type="dxa"/>
            <w:vAlign w:val="center"/>
          </w:tcPr>
          <w:p w14:paraId="5723041A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0.9</w:t>
            </w:r>
          </w:p>
        </w:tc>
      </w:tr>
      <w:tr w14:paraId="375DDB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67" w:type="dxa"/>
            <w:vAlign w:val="center"/>
          </w:tcPr>
          <w:p w14:paraId="1138DFEC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黑龙江尚城新能源有限公司</w:t>
            </w:r>
          </w:p>
        </w:tc>
        <w:tc>
          <w:tcPr>
            <w:tcW w:w="1419" w:type="dxa"/>
            <w:vAlign w:val="center"/>
          </w:tcPr>
          <w:p w14:paraId="665C0E1B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饲料化</w:t>
            </w:r>
          </w:p>
        </w:tc>
        <w:tc>
          <w:tcPr>
            <w:tcW w:w="1866" w:type="dxa"/>
            <w:vAlign w:val="center"/>
          </w:tcPr>
          <w:p w14:paraId="1DFC0C47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饲料加工</w:t>
            </w:r>
          </w:p>
        </w:tc>
        <w:tc>
          <w:tcPr>
            <w:tcW w:w="1521" w:type="dxa"/>
            <w:vAlign w:val="center"/>
          </w:tcPr>
          <w:p w14:paraId="7418460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1</w:t>
            </w:r>
          </w:p>
        </w:tc>
        <w:tc>
          <w:tcPr>
            <w:tcW w:w="1693" w:type="dxa"/>
            <w:vAlign w:val="center"/>
          </w:tcPr>
          <w:p w14:paraId="521EEC88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0.3</w:t>
            </w:r>
          </w:p>
        </w:tc>
      </w:tr>
      <w:tr w14:paraId="0D7CBA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67" w:type="dxa"/>
            <w:vAlign w:val="center"/>
          </w:tcPr>
          <w:p w14:paraId="64FDA6BC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萝北县萝田农作物种植农民专业合作社</w:t>
            </w:r>
          </w:p>
        </w:tc>
        <w:tc>
          <w:tcPr>
            <w:tcW w:w="1419" w:type="dxa"/>
            <w:vAlign w:val="center"/>
          </w:tcPr>
          <w:p w14:paraId="764AFDB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烘干塔</w:t>
            </w:r>
          </w:p>
        </w:tc>
        <w:tc>
          <w:tcPr>
            <w:tcW w:w="1866" w:type="dxa"/>
            <w:vAlign w:val="center"/>
          </w:tcPr>
          <w:p w14:paraId="2C647343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燃料化</w:t>
            </w:r>
          </w:p>
        </w:tc>
        <w:tc>
          <w:tcPr>
            <w:tcW w:w="1521" w:type="dxa"/>
            <w:vAlign w:val="center"/>
          </w:tcPr>
          <w:p w14:paraId="54A1FD79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0.5</w:t>
            </w:r>
          </w:p>
        </w:tc>
        <w:tc>
          <w:tcPr>
            <w:tcW w:w="1693" w:type="dxa"/>
            <w:vAlign w:val="center"/>
          </w:tcPr>
          <w:p w14:paraId="5CB8318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0.3</w:t>
            </w:r>
          </w:p>
        </w:tc>
      </w:tr>
      <w:tr w14:paraId="52A3D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67" w:type="dxa"/>
            <w:vAlign w:val="center"/>
          </w:tcPr>
          <w:p w14:paraId="1ED12A1B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鹤岗市经纬生物质发电有限公司</w:t>
            </w:r>
          </w:p>
        </w:tc>
        <w:tc>
          <w:tcPr>
            <w:tcW w:w="1419" w:type="dxa"/>
            <w:vAlign w:val="center"/>
          </w:tcPr>
          <w:p w14:paraId="2052AB2A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锅炉</w:t>
            </w:r>
          </w:p>
        </w:tc>
        <w:tc>
          <w:tcPr>
            <w:tcW w:w="1866" w:type="dxa"/>
            <w:vAlign w:val="center"/>
          </w:tcPr>
          <w:p w14:paraId="37A33312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能源化</w:t>
            </w:r>
          </w:p>
        </w:tc>
        <w:tc>
          <w:tcPr>
            <w:tcW w:w="1521" w:type="dxa"/>
            <w:vAlign w:val="center"/>
          </w:tcPr>
          <w:p w14:paraId="2CFA6E3B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1693" w:type="dxa"/>
            <w:vAlign w:val="center"/>
          </w:tcPr>
          <w:p w14:paraId="14E78931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9.9</w:t>
            </w:r>
          </w:p>
        </w:tc>
      </w:tr>
      <w:tr w14:paraId="60A3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67" w:type="dxa"/>
            <w:vAlign w:val="center"/>
          </w:tcPr>
          <w:p w14:paraId="0771484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鹤岗市和禾生物质发电有限公司</w:t>
            </w:r>
          </w:p>
        </w:tc>
        <w:tc>
          <w:tcPr>
            <w:tcW w:w="1419" w:type="dxa"/>
            <w:vAlign w:val="center"/>
          </w:tcPr>
          <w:p w14:paraId="05FB9BFB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锅炉</w:t>
            </w:r>
          </w:p>
        </w:tc>
        <w:tc>
          <w:tcPr>
            <w:tcW w:w="1866" w:type="dxa"/>
            <w:vAlign w:val="center"/>
          </w:tcPr>
          <w:p w14:paraId="75765505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能源化</w:t>
            </w:r>
          </w:p>
        </w:tc>
        <w:tc>
          <w:tcPr>
            <w:tcW w:w="1521" w:type="dxa"/>
            <w:vAlign w:val="center"/>
          </w:tcPr>
          <w:p w14:paraId="4385CBCC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24.8</w:t>
            </w:r>
          </w:p>
        </w:tc>
        <w:tc>
          <w:tcPr>
            <w:tcW w:w="1693" w:type="dxa"/>
            <w:vAlign w:val="center"/>
          </w:tcPr>
          <w:p w14:paraId="2A1415B5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25.1</w:t>
            </w:r>
          </w:p>
        </w:tc>
      </w:tr>
      <w:tr w14:paraId="1C096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168E0937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绥滨县盛蕴热电有限责任公司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271DFF1B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锅炉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74636B4D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能源化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4D7F593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21.78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23C1B464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23</w:t>
            </w:r>
          </w:p>
        </w:tc>
      </w:tr>
      <w:tr w14:paraId="7A4D7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967" w:type="dxa"/>
            <w:shd w:val="clear" w:color="auto" w:fill="auto"/>
            <w:vAlign w:val="center"/>
          </w:tcPr>
          <w:p w14:paraId="3AECDDF6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黑龙江省宝泉岭农垦齐耀新能源有限公司</w:t>
            </w:r>
          </w:p>
        </w:tc>
        <w:tc>
          <w:tcPr>
            <w:tcW w:w="1419" w:type="dxa"/>
            <w:shd w:val="clear" w:color="auto" w:fill="auto"/>
            <w:vAlign w:val="center"/>
          </w:tcPr>
          <w:p w14:paraId="1CEF012F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锅炉</w:t>
            </w:r>
          </w:p>
        </w:tc>
        <w:tc>
          <w:tcPr>
            <w:tcW w:w="1866" w:type="dxa"/>
            <w:shd w:val="clear" w:color="auto" w:fill="auto"/>
            <w:vAlign w:val="center"/>
          </w:tcPr>
          <w:p w14:paraId="46324C41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能源化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6D485B8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15</w:t>
            </w:r>
          </w:p>
        </w:tc>
        <w:tc>
          <w:tcPr>
            <w:tcW w:w="1693" w:type="dxa"/>
            <w:shd w:val="clear" w:color="auto" w:fill="auto"/>
            <w:vAlign w:val="center"/>
          </w:tcPr>
          <w:p w14:paraId="0004D4B6">
            <w:pPr>
              <w:spacing w:line="240" w:lineRule="auto"/>
              <w:jc w:val="center"/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 w:val="18"/>
                <w:szCs w:val="18"/>
                <w:shd w:val="clear" w:color="auto" w:fill="FFFFFF"/>
                <w:lang w:val="en-US" w:eastAsia="zh-CN"/>
              </w:rPr>
              <w:t>15</w:t>
            </w:r>
          </w:p>
        </w:tc>
      </w:tr>
    </w:tbl>
    <w:p w14:paraId="565564F3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ascii="仿宋" w:hAnsi="仿宋" w:eastAsia="仿宋"/>
          <w:b/>
          <w:sz w:val="32"/>
          <w:szCs w:val="32"/>
        </w:rPr>
        <w:t>3.</w:t>
      </w:r>
      <w:r>
        <w:rPr>
          <w:rFonts w:hint="eastAsia" w:ascii="仿宋" w:hAnsi="仿宋" w:eastAsia="仿宋"/>
          <w:b/>
          <w:sz w:val="32"/>
          <w:szCs w:val="32"/>
        </w:rPr>
        <w:t>畜禽粪污产生及利用情况</w:t>
      </w:r>
    </w:p>
    <w:p w14:paraId="34F9407B">
      <w:pPr>
        <w:spacing w:line="24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</w:rPr>
        <w:t>202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b w:val="0"/>
          <w:bCs/>
          <w:sz w:val="32"/>
          <w:szCs w:val="32"/>
        </w:rPr>
        <w:t>年，本市畜禽粪污产生量为209.4835万吨，收集量179.4129万吨，利用量179.4129万吨，综合利用率85.65%</w:t>
      </w:r>
      <w:r>
        <w:rPr>
          <w:rFonts w:hint="eastAsia" w:ascii="仿宋" w:hAnsi="仿宋" w:eastAsia="仿宋"/>
          <w:b w:val="0"/>
          <w:bCs/>
          <w:sz w:val="32"/>
          <w:szCs w:val="32"/>
          <w:lang w:eastAsia="zh-CN"/>
        </w:rPr>
        <w:t>。</w:t>
      </w:r>
    </w:p>
    <w:p w14:paraId="7FB6C487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4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畜禽粪污处理设施情况</w:t>
      </w:r>
    </w:p>
    <w:p w14:paraId="3CE93110">
      <w:pPr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</w:t>
      </w:r>
      <w:r>
        <w:rPr>
          <w:rFonts w:ascii="仿宋" w:hAnsi="仿宋" w:eastAsia="仿宋"/>
          <w:sz w:val="32"/>
          <w:szCs w:val="32"/>
          <w:highlight w:val="none"/>
        </w:rPr>
        <w:t>02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  <w:highlight w:val="none"/>
        </w:rPr>
        <w:t>年，本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</w:rPr>
        <w:t>市共有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  <w:lang w:val="en-US" w:eastAsia="zh-CN"/>
        </w:rPr>
        <w:t>138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</w:rPr>
        <w:t>家</w:t>
      </w:r>
      <w:r>
        <w:rPr>
          <w:rFonts w:hint="eastAsia" w:ascii="仿宋" w:hAnsi="仿宋" w:eastAsia="仿宋"/>
          <w:sz w:val="32"/>
          <w:szCs w:val="32"/>
          <w:highlight w:val="none"/>
          <w:shd w:val="clear" w:color="auto" w:fill="auto"/>
          <w:lang w:eastAsia="zh-CN"/>
        </w:rPr>
        <w:t>规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模养殖场</w:t>
      </w:r>
      <w:r>
        <w:rPr>
          <w:rFonts w:hint="eastAsia" w:ascii="仿宋" w:hAnsi="仿宋" w:eastAsia="仿宋"/>
          <w:sz w:val="32"/>
          <w:szCs w:val="32"/>
          <w:highlight w:val="none"/>
        </w:rPr>
        <w:t>从事畜禽粪污处理活动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。</w:t>
      </w:r>
    </w:p>
    <w:p w14:paraId="7094E282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5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废弃农用薄膜回收利用情况</w:t>
      </w:r>
    </w:p>
    <w:p w14:paraId="744EFE85">
      <w:pPr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</w:rPr>
      </w:pPr>
      <w:r>
        <w:rPr>
          <w:rFonts w:hint="eastAsia" w:ascii="仿宋" w:hAnsi="仿宋" w:eastAsia="仿宋"/>
          <w:sz w:val="32"/>
          <w:szCs w:val="32"/>
          <w:highlight w:val="none"/>
        </w:rPr>
        <w:t>20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  <w:highlight w:val="none"/>
        </w:rPr>
        <w:t>年，本市废弃农用薄膜回收量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0.034935</w:t>
      </w:r>
      <w:r>
        <w:rPr>
          <w:rFonts w:hint="eastAsia" w:ascii="仿宋" w:hAnsi="仿宋" w:eastAsia="仿宋"/>
          <w:sz w:val="32"/>
          <w:szCs w:val="32"/>
          <w:highlight w:val="none"/>
        </w:rPr>
        <w:t>万吨，回收率为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99.475</w:t>
      </w:r>
      <w:r>
        <w:rPr>
          <w:rFonts w:hint="eastAsia" w:ascii="仿宋" w:hAnsi="仿宋" w:eastAsia="仿宋"/>
          <w:sz w:val="32"/>
          <w:szCs w:val="32"/>
          <w:highlight w:val="none"/>
        </w:rPr>
        <w:t>%，利用量为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0.034887</w:t>
      </w:r>
      <w:r>
        <w:rPr>
          <w:rFonts w:hint="eastAsia" w:ascii="仿宋" w:hAnsi="仿宋" w:eastAsia="仿宋"/>
          <w:sz w:val="32"/>
          <w:szCs w:val="32"/>
          <w:highlight w:val="none"/>
        </w:rPr>
        <w:t>万吨，主要利用方式为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送至废品回收站</w:t>
      </w:r>
      <w:r>
        <w:rPr>
          <w:rFonts w:hint="eastAsia" w:ascii="仿宋" w:hAnsi="仿宋" w:eastAsia="仿宋"/>
          <w:sz w:val="32"/>
          <w:szCs w:val="32"/>
          <w:highlight w:val="none"/>
        </w:rPr>
        <w:t>，处置量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0.000048</w:t>
      </w:r>
      <w:r>
        <w:rPr>
          <w:rFonts w:hint="eastAsia" w:ascii="仿宋" w:hAnsi="仿宋" w:eastAsia="仿宋"/>
          <w:sz w:val="32"/>
          <w:szCs w:val="32"/>
          <w:highlight w:val="none"/>
        </w:rPr>
        <w:t>万吨，主要处置方式为无害化处理。</w:t>
      </w:r>
    </w:p>
    <w:p w14:paraId="6BD2FA7F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6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废弃农药包装物回收利用情况</w:t>
      </w:r>
    </w:p>
    <w:p w14:paraId="453E752D">
      <w:pPr>
        <w:spacing w:line="240" w:lineRule="auto"/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2024年，本市废弃农药包装物回收量为230.4966吨，回收率达90%以上。处理总重量213.12吨，处理率92.46%，主要处置方式为资源化利用。</w:t>
      </w:r>
    </w:p>
    <w:p w14:paraId="54BB1A8E">
      <w:pPr>
        <w:spacing w:line="24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六、城镇污水处理厂污泥</w:t>
      </w:r>
    </w:p>
    <w:p w14:paraId="0352BAF4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1.城镇污水处理厂污泥产生及处理情况</w:t>
      </w:r>
    </w:p>
    <w:p w14:paraId="4D8EE352">
      <w:pPr>
        <w:spacing w:line="240" w:lineRule="auto"/>
        <w:ind w:firstLine="640" w:firstLineChars="20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2024年，本市建成并运行的城镇污水处理厂4座，年污泥产生量为1.015万吨，处置量为1.015万吨，处置率100%。</w:t>
      </w:r>
    </w:p>
    <w:p w14:paraId="026F6872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污泥处理设施情况</w:t>
      </w:r>
    </w:p>
    <w:p w14:paraId="2297EA52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2024年，本市共有2家单位开展污泥处置活动，本市污泥处置能力为1.5695万吨/年，</w:t>
      </w:r>
      <w:r>
        <w:rPr>
          <w:rFonts w:hint="eastAsia" w:ascii="仿宋" w:hAnsi="仿宋" w:eastAsia="仿宋"/>
          <w:sz w:val="32"/>
          <w:szCs w:val="32"/>
        </w:rPr>
        <w:t>主要处置设施情况见表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32D4400C">
      <w:pPr>
        <w:spacing w:line="240" w:lineRule="auto"/>
        <w:jc w:val="center"/>
        <w:rPr>
          <w:rFonts w:hint="eastAsia" w:ascii="楷体" w:hAnsi="楷体" w:eastAsia="楷体"/>
          <w:sz w:val="28"/>
          <w:szCs w:val="24"/>
        </w:rPr>
      </w:pPr>
    </w:p>
    <w:p w14:paraId="3BE53A7B">
      <w:pPr>
        <w:spacing w:line="240" w:lineRule="auto"/>
        <w:jc w:val="center"/>
        <w:rPr>
          <w:rFonts w:hint="eastAsia" w:ascii="楷体" w:hAnsi="楷体" w:eastAsia="楷体"/>
          <w:sz w:val="28"/>
          <w:szCs w:val="24"/>
        </w:rPr>
      </w:pPr>
    </w:p>
    <w:p w14:paraId="525612CB">
      <w:pPr>
        <w:spacing w:line="240" w:lineRule="auto"/>
        <w:jc w:val="center"/>
        <w:rPr>
          <w:rFonts w:ascii="楷体" w:hAnsi="楷体" w:eastAsia="楷体"/>
          <w:sz w:val="28"/>
          <w:szCs w:val="24"/>
        </w:rPr>
      </w:pPr>
      <w:r>
        <w:rPr>
          <w:rFonts w:hint="eastAsia" w:ascii="楷体" w:hAnsi="楷体" w:eastAsia="楷体"/>
          <w:sz w:val="28"/>
          <w:szCs w:val="24"/>
        </w:rPr>
        <w:t>表</w:t>
      </w:r>
      <w:r>
        <w:rPr>
          <w:rFonts w:hint="eastAsia" w:ascii="楷体" w:hAnsi="楷体" w:eastAsia="楷体"/>
          <w:sz w:val="28"/>
          <w:szCs w:val="24"/>
          <w:lang w:val="en-US" w:eastAsia="zh-CN"/>
        </w:rPr>
        <w:t xml:space="preserve"> 7 </w:t>
      </w:r>
      <w:r>
        <w:rPr>
          <w:rFonts w:hint="eastAsia" w:ascii="楷体" w:hAnsi="楷体" w:eastAsia="楷体"/>
          <w:sz w:val="28"/>
          <w:szCs w:val="24"/>
        </w:rPr>
        <w:t>污泥处置设施情况</w:t>
      </w:r>
    </w:p>
    <w:tbl>
      <w:tblPr>
        <w:tblStyle w:val="6"/>
        <w:tblW w:w="85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4"/>
        <w:gridCol w:w="2116"/>
        <w:gridCol w:w="2117"/>
        <w:gridCol w:w="2116"/>
      </w:tblGrid>
      <w:tr w14:paraId="23DA03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2244" w:type="dxa"/>
            <w:vAlign w:val="center"/>
          </w:tcPr>
          <w:p w14:paraId="58E2C5D2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处置设施所属单位名称</w:t>
            </w:r>
          </w:p>
        </w:tc>
        <w:tc>
          <w:tcPr>
            <w:tcW w:w="2116" w:type="dxa"/>
            <w:vAlign w:val="center"/>
          </w:tcPr>
          <w:p w14:paraId="5A046C64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处置设施设备类型</w:t>
            </w:r>
          </w:p>
        </w:tc>
        <w:tc>
          <w:tcPr>
            <w:tcW w:w="2117" w:type="dxa"/>
            <w:vAlign w:val="center"/>
          </w:tcPr>
          <w:p w14:paraId="5AB465F0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设计处置能力（万吨/年）</w:t>
            </w:r>
          </w:p>
        </w:tc>
        <w:tc>
          <w:tcPr>
            <w:tcW w:w="2116" w:type="dxa"/>
            <w:vAlign w:val="center"/>
          </w:tcPr>
          <w:p w14:paraId="34DEE48A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</w:rPr>
              <w:t>实际处置量（万吨）</w:t>
            </w:r>
          </w:p>
        </w:tc>
      </w:tr>
      <w:tr w14:paraId="79ED6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244" w:type="dxa"/>
            <w:vAlign w:val="center"/>
          </w:tcPr>
          <w:p w14:paraId="0F8EC5D9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highlight w:val="none"/>
                <w:lang w:val="en-US" w:eastAsia="zh-CN"/>
              </w:rPr>
              <w:t>中节能（鹤岗）环保能源有限公司</w:t>
            </w:r>
          </w:p>
        </w:tc>
        <w:tc>
          <w:tcPr>
            <w:tcW w:w="2116" w:type="dxa"/>
            <w:vAlign w:val="center"/>
          </w:tcPr>
          <w:p w14:paraId="44DA74C1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highlight w:val="none"/>
                <w:lang w:val="en-US" w:eastAsia="zh-CN"/>
              </w:rPr>
              <w:t>焚烧</w:t>
            </w:r>
          </w:p>
        </w:tc>
        <w:tc>
          <w:tcPr>
            <w:tcW w:w="2117" w:type="dxa"/>
            <w:vAlign w:val="center"/>
          </w:tcPr>
          <w:p w14:paraId="3E0E64A4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highlight w:val="none"/>
                <w:lang w:val="en-US" w:eastAsia="zh-CN"/>
              </w:rPr>
              <w:t>1.46</w:t>
            </w:r>
          </w:p>
        </w:tc>
        <w:tc>
          <w:tcPr>
            <w:tcW w:w="2116" w:type="dxa"/>
            <w:vAlign w:val="center"/>
          </w:tcPr>
          <w:p w14:paraId="12D121C7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highlight w:val="none"/>
                <w:lang w:val="en-US" w:eastAsia="zh-CN"/>
              </w:rPr>
              <w:t>0.9666</w:t>
            </w:r>
          </w:p>
        </w:tc>
      </w:tr>
      <w:tr w14:paraId="2A4DA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2244" w:type="dxa"/>
            <w:vAlign w:val="center"/>
          </w:tcPr>
          <w:p w14:paraId="61FB5634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highlight w:val="none"/>
                <w:lang w:val="en-US" w:eastAsia="zh-CN"/>
              </w:rPr>
              <w:t>绥滨县城管局</w:t>
            </w:r>
          </w:p>
        </w:tc>
        <w:tc>
          <w:tcPr>
            <w:tcW w:w="2116" w:type="dxa"/>
            <w:vAlign w:val="center"/>
          </w:tcPr>
          <w:p w14:paraId="6ACBF8A2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highlight w:val="none"/>
                <w:lang w:val="en-US" w:eastAsia="zh-CN"/>
              </w:rPr>
              <w:t>绿化用土</w:t>
            </w:r>
          </w:p>
        </w:tc>
        <w:tc>
          <w:tcPr>
            <w:tcW w:w="2117" w:type="dxa"/>
            <w:vAlign w:val="center"/>
          </w:tcPr>
          <w:p w14:paraId="312B5307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highlight w:val="none"/>
                <w:lang w:val="en-US" w:eastAsia="zh-CN"/>
              </w:rPr>
              <w:t>0.1095</w:t>
            </w:r>
          </w:p>
        </w:tc>
        <w:tc>
          <w:tcPr>
            <w:tcW w:w="2116" w:type="dxa"/>
            <w:vAlign w:val="center"/>
          </w:tcPr>
          <w:p w14:paraId="1AC950C0">
            <w:pPr>
              <w:spacing w:line="240" w:lineRule="auto"/>
              <w:jc w:val="center"/>
              <w:rPr>
                <w:rFonts w:ascii="黑体" w:hAnsi="黑体" w:eastAsia="黑体"/>
                <w:szCs w:val="24"/>
              </w:rPr>
            </w:pPr>
            <w:r>
              <w:rPr>
                <w:rFonts w:hint="eastAsia" w:ascii="黑体" w:hAnsi="黑体" w:eastAsia="黑体"/>
                <w:szCs w:val="24"/>
                <w:highlight w:val="none"/>
                <w:lang w:val="en-US" w:eastAsia="zh-CN"/>
              </w:rPr>
              <w:t>0.0484</w:t>
            </w:r>
          </w:p>
        </w:tc>
      </w:tr>
    </w:tbl>
    <w:p w14:paraId="13D59CA5">
      <w:pPr>
        <w:spacing w:line="24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七、再生资源</w:t>
      </w:r>
    </w:p>
    <w:p w14:paraId="586F4B23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1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废弃电器电子产品回收及拆解处理情况</w:t>
      </w:r>
    </w:p>
    <w:p w14:paraId="03333D59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本市无废弃电器电子产品处理资格企业。</w:t>
      </w:r>
    </w:p>
    <w:p w14:paraId="2526668F">
      <w:pPr>
        <w:spacing w:line="240" w:lineRule="auto"/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2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报废机动车回收及拆解情况</w:t>
      </w:r>
    </w:p>
    <w:p w14:paraId="4F56AB27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年，本市报废机动车回收量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0.1639</w:t>
      </w:r>
      <w:r>
        <w:rPr>
          <w:rFonts w:hint="eastAsia" w:ascii="仿宋" w:hAnsi="仿宋" w:eastAsia="仿宋"/>
          <w:sz w:val="32"/>
          <w:szCs w:val="32"/>
        </w:rPr>
        <w:t>万量，约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0.126</w:t>
      </w:r>
      <w:r>
        <w:rPr>
          <w:rFonts w:hint="eastAsia" w:ascii="仿宋" w:hAnsi="仿宋" w:eastAsia="仿宋"/>
          <w:sz w:val="32"/>
          <w:szCs w:val="32"/>
        </w:rPr>
        <w:t>万吨；主要拆解产物包括废钢铁、废有色金属、废轮胎、废机油、废电瓶，拆解产物总量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0.0908</w:t>
      </w:r>
      <w:r>
        <w:rPr>
          <w:rFonts w:hint="eastAsia" w:ascii="仿宋" w:hAnsi="仿宋" w:eastAsia="仿宋"/>
          <w:sz w:val="32"/>
          <w:szCs w:val="32"/>
        </w:rPr>
        <w:t>万吨，处置量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0.071</w:t>
      </w:r>
      <w:r>
        <w:rPr>
          <w:rFonts w:hint="eastAsia" w:ascii="仿宋" w:hAnsi="仿宋" w:eastAsia="仿宋"/>
          <w:sz w:val="32"/>
          <w:szCs w:val="32"/>
        </w:rPr>
        <w:t>万吨。</w:t>
      </w:r>
    </w:p>
    <w:p w14:paraId="529BA6A5">
      <w:pPr>
        <w:spacing w:line="240" w:lineRule="auto"/>
        <w:ind w:firstLine="643" w:firstLineChars="200"/>
        <w:rPr>
          <w:rFonts w:ascii="仿宋" w:hAnsi="仿宋" w:eastAsia="仿宋"/>
          <w:b/>
          <w:color w:val="FF0000"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3</w:t>
      </w:r>
      <w:r>
        <w:rPr>
          <w:rFonts w:ascii="仿宋" w:hAnsi="仿宋" w:eastAsia="仿宋"/>
          <w:b/>
          <w:sz w:val="32"/>
          <w:szCs w:val="32"/>
        </w:rPr>
        <w:t>.</w:t>
      </w:r>
      <w:r>
        <w:rPr>
          <w:rFonts w:hint="eastAsia" w:ascii="仿宋" w:hAnsi="仿宋" w:eastAsia="仿宋"/>
          <w:b/>
          <w:sz w:val="32"/>
          <w:szCs w:val="32"/>
        </w:rPr>
        <w:t>一次性塑料制品使用及回收情况</w:t>
      </w:r>
    </w:p>
    <w:p w14:paraId="39A9AF73">
      <w:pPr>
        <w:spacing w:line="24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2024</w:t>
      </w:r>
      <w:r>
        <w:rPr>
          <w:rFonts w:hint="eastAsia" w:ascii="仿宋" w:hAnsi="仿宋" w:eastAsia="仿宋"/>
          <w:sz w:val="32"/>
          <w:szCs w:val="32"/>
        </w:rPr>
        <w:t>年，本市快递企业一次性塑料制品使用量为</w:t>
      </w:r>
      <w:r>
        <w:rPr>
          <w:rFonts w:ascii="仿宋" w:hAnsi="仿宋" w:eastAsia="仿宋"/>
          <w:sz w:val="32"/>
          <w:szCs w:val="32"/>
        </w:rPr>
        <w:t>0.0532</w:t>
      </w:r>
      <w:r>
        <w:rPr>
          <w:rFonts w:hint="eastAsia" w:ascii="仿宋" w:hAnsi="仿宋" w:eastAsia="仿宋"/>
          <w:sz w:val="32"/>
          <w:szCs w:val="32"/>
        </w:rPr>
        <w:t>万吨，塑料废弃物回收量为</w:t>
      </w:r>
      <w:r>
        <w:rPr>
          <w:rFonts w:ascii="仿宋" w:hAnsi="仿宋" w:eastAsia="仿宋"/>
          <w:sz w:val="32"/>
          <w:szCs w:val="32"/>
        </w:rPr>
        <w:t>0.01227</w:t>
      </w:r>
      <w:r>
        <w:rPr>
          <w:rFonts w:hint="eastAsia" w:ascii="仿宋" w:hAnsi="仿宋" w:eastAsia="仿宋"/>
          <w:sz w:val="32"/>
          <w:szCs w:val="32"/>
        </w:rPr>
        <w:t>万吨。</w:t>
      </w:r>
    </w:p>
    <w:sectPr>
      <w:pgSz w:w="11850" w:h="16783"/>
      <w:pgMar w:top="2098" w:right="1417" w:bottom="1701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492"/>
    <w:rsid w:val="00033337"/>
    <w:rsid w:val="00061C9A"/>
    <w:rsid w:val="00115DDD"/>
    <w:rsid w:val="0014577D"/>
    <w:rsid w:val="0015075D"/>
    <w:rsid w:val="00162C8B"/>
    <w:rsid w:val="001656F0"/>
    <w:rsid w:val="001801B3"/>
    <w:rsid w:val="0018478C"/>
    <w:rsid w:val="001C1C09"/>
    <w:rsid w:val="001D1A7A"/>
    <w:rsid w:val="001D4BF8"/>
    <w:rsid w:val="001E072F"/>
    <w:rsid w:val="0024582B"/>
    <w:rsid w:val="0027327B"/>
    <w:rsid w:val="00282899"/>
    <w:rsid w:val="002B0972"/>
    <w:rsid w:val="00320698"/>
    <w:rsid w:val="00366694"/>
    <w:rsid w:val="003867FD"/>
    <w:rsid w:val="003927E5"/>
    <w:rsid w:val="004116D5"/>
    <w:rsid w:val="00460857"/>
    <w:rsid w:val="00475142"/>
    <w:rsid w:val="004B4EDE"/>
    <w:rsid w:val="004C7B9A"/>
    <w:rsid w:val="004E1C17"/>
    <w:rsid w:val="0051155A"/>
    <w:rsid w:val="00555FD4"/>
    <w:rsid w:val="0058564C"/>
    <w:rsid w:val="00586B77"/>
    <w:rsid w:val="00591492"/>
    <w:rsid w:val="005B3155"/>
    <w:rsid w:val="005B7F67"/>
    <w:rsid w:val="005C6BB5"/>
    <w:rsid w:val="00610CE6"/>
    <w:rsid w:val="0064446E"/>
    <w:rsid w:val="00667DCC"/>
    <w:rsid w:val="006F2C1C"/>
    <w:rsid w:val="007123BD"/>
    <w:rsid w:val="00723590"/>
    <w:rsid w:val="007A0D23"/>
    <w:rsid w:val="008044F2"/>
    <w:rsid w:val="00816579"/>
    <w:rsid w:val="0084736E"/>
    <w:rsid w:val="00861C64"/>
    <w:rsid w:val="008F47AC"/>
    <w:rsid w:val="0091716D"/>
    <w:rsid w:val="00955A86"/>
    <w:rsid w:val="00A030DE"/>
    <w:rsid w:val="00A97057"/>
    <w:rsid w:val="00AA28EF"/>
    <w:rsid w:val="00AA7AD6"/>
    <w:rsid w:val="00AF26AD"/>
    <w:rsid w:val="00AF55FA"/>
    <w:rsid w:val="00B208FE"/>
    <w:rsid w:val="00BA7B98"/>
    <w:rsid w:val="00BF40FC"/>
    <w:rsid w:val="00C03085"/>
    <w:rsid w:val="00C278BE"/>
    <w:rsid w:val="00C40361"/>
    <w:rsid w:val="00C51BA1"/>
    <w:rsid w:val="00C67B02"/>
    <w:rsid w:val="00D20FD9"/>
    <w:rsid w:val="00D23B57"/>
    <w:rsid w:val="00D853EC"/>
    <w:rsid w:val="00D96462"/>
    <w:rsid w:val="00DA34A9"/>
    <w:rsid w:val="00DA4845"/>
    <w:rsid w:val="00DB0D65"/>
    <w:rsid w:val="00DF33B1"/>
    <w:rsid w:val="00DF5935"/>
    <w:rsid w:val="00DF5DAC"/>
    <w:rsid w:val="00E03ECB"/>
    <w:rsid w:val="00E41E19"/>
    <w:rsid w:val="00E81EB3"/>
    <w:rsid w:val="00E94FCE"/>
    <w:rsid w:val="00EC5E9A"/>
    <w:rsid w:val="00EF788E"/>
    <w:rsid w:val="00F07159"/>
    <w:rsid w:val="00F16118"/>
    <w:rsid w:val="00F1668B"/>
    <w:rsid w:val="01992D41"/>
    <w:rsid w:val="02BE285F"/>
    <w:rsid w:val="03545269"/>
    <w:rsid w:val="03D162C3"/>
    <w:rsid w:val="04A61AD5"/>
    <w:rsid w:val="057C7975"/>
    <w:rsid w:val="07D00815"/>
    <w:rsid w:val="08C9512F"/>
    <w:rsid w:val="091C7F2E"/>
    <w:rsid w:val="09D41F8C"/>
    <w:rsid w:val="09FB5310"/>
    <w:rsid w:val="0B593534"/>
    <w:rsid w:val="0BFD24B9"/>
    <w:rsid w:val="0C3544A6"/>
    <w:rsid w:val="0CF61E8D"/>
    <w:rsid w:val="0E9D0C31"/>
    <w:rsid w:val="0EDD125B"/>
    <w:rsid w:val="0FDA58FF"/>
    <w:rsid w:val="100E4AF6"/>
    <w:rsid w:val="10B849AB"/>
    <w:rsid w:val="12141C95"/>
    <w:rsid w:val="13714DA6"/>
    <w:rsid w:val="13B4221B"/>
    <w:rsid w:val="145A737F"/>
    <w:rsid w:val="14A731DF"/>
    <w:rsid w:val="16221D93"/>
    <w:rsid w:val="1695280E"/>
    <w:rsid w:val="16954DB9"/>
    <w:rsid w:val="17EB6076"/>
    <w:rsid w:val="1AB43147"/>
    <w:rsid w:val="1AB45D1D"/>
    <w:rsid w:val="1B003B62"/>
    <w:rsid w:val="1C0825D6"/>
    <w:rsid w:val="1C3D614C"/>
    <w:rsid w:val="1C835980"/>
    <w:rsid w:val="1CAB4ECE"/>
    <w:rsid w:val="1D395B5E"/>
    <w:rsid w:val="1D8B50E6"/>
    <w:rsid w:val="1E4A30C2"/>
    <w:rsid w:val="1E534287"/>
    <w:rsid w:val="203E71FF"/>
    <w:rsid w:val="20660CA5"/>
    <w:rsid w:val="20F0171C"/>
    <w:rsid w:val="210E23DF"/>
    <w:rsid w:val="225F1C1E"/>
    <w:rsid w:val="22CC2084"/>
    <w:rsid w:val="233E26E8"/>
    <w:rsid w:val="234E4DBD"/>
    <w:rsid w:val="246B55CB"/>
    <w:rsid w:val="25032DBC"/>
    <w:rsid w:val="253C065D"/>
    <w:rsid w:val="25FC191A"/>
    <w:rsid w:val="260B34B8"/>
    <w:rsid w:val="26AB5305"/>
    <w:rsid w:val="289851D8"/>
    <w:rsid w:val="28F048E0"/>
    <w:rsid w:val="29E95588"/>
    <w:rsid w:val="2ACD6B19"/>
    <w:rsid w:val="2AD93716"/>
    <w:rsid w:val="2B14250F"/>
    <w:rsid w:val="2B167186"/>
    <w:rsid w:val="2B2C406A"/>
    <w:rsid w:val="2C0B6D64"/>
    <w:rsid w:val="2C6452BC"/>
    <w:rsid w:val="2C762274"/>
    <w:rsid w:val="2C794FD1"/>
    <w:rsid w:val="2C8E313C"/>
    <w:rsid w:val="2CFD6FD6"/>
    <w:rsid w:val="2DC46268"/>
    <w:rsid w:val="2E3B08D0"/>
    <w:rsid w:val="31545229"/>
    <w:rsid w:val="33FA3153"/>
    <w:rsid w:val="34DB5D6B"/>
    <w:rsid w:val="35B630CA"/>
    <w:rsid w:val="360251A9"/>
    <w:rsid w:val="366A494E"/>
    <w:rsid w:val="367B4DBD"/>
    <w:rsid w:val="36843C16"/>
    <w:rsid w:val="37372750"/>
    <w:rsid w:val="374C69B3"/>
    <w:rsid w:val="377A6BBA"/>
    <w:rsid w:val="381A0AEA"/>
    <w:rsid w:val="38C306B7"/>
    <w:rsid w:val="39A82362"/>
    <w:rsid w:val="39C21FEA"/>
    <w:rsid w:val="39DB5B8A"/>
    <w:rsid w:val="3A6F0009"/>
    <w:rsid w:val="3AA164DC"/>
    <w:rsid w:val="3AF37079"/>
    <w:rsid w:val="3B19429C"/>
    <w:rsid w:val="3B227B7E"/>
    <w:rsid w:val="3C4D47A9"/>
    <w:rsid w:val="3CC817E3"/>
    <w:rsid w:val="3D441B72"/>
    <w:rsid w:val="3DB67435"/>
    <w:rsid w:val="3E5503BA"/>
    <w:rsid w:val="3ED94A57"/>
    <w:rsid w:val="3F9D5501"/>
    <w:rsid w:val="40416455"/>
    <w:rsid w:val="414A6AF2"/>
    <w:rsid w:val="41AA42F6"/>
    <w:rsid w:val="41CA565D"/>
    <w:rsid w:val="42640677"/>
    <w:rsid w:val="428B3479"/>
    <w:rsid w:val="42C34368"/>
    <w:rsid w:val="42F978E2"/>
    <w:rsid w:val="43104564"/>
    <w:rsid w:val="43430F8E"/>
    <w:rsid w:val="440E37AC"/>
    <w:rsid w:val="441037A8"/>
    <w:rsid w:val="45500704"/>
    <w:rsid w:val="463276A5"/>
    <w:rsid w:val="468962C0"/>
    <w:rsid w:val="46C00D33"/>
    <w:rsid w:val="47321798"/>
    <w:rsid w:val="4756385B"/>
    <w:rsid w:val="47B60F83"/>
    <w:rsid w:val="47D216F9"/>
    <w:rsid w:val="481C25C5"/>
    <w:rsid w:val="48716BA2"/>
    <w:rsid w:val="48924C5D"/>
    <w:rsid w:val="49422109"/>
    <w:rsid w:val="497F2474"/>
    <w:rsid w:val="499D387B"/>
    <w:rsid w:val="49A83C39"/>
    <w:rsid w:val="4A1A4BED"/>
    <w:rsid w:val="4A6371F2"/>
    <w:rsid w:val="4B555112"/>
    <w:rsid w:val="4D1B1D48"/>
    <w:rsid w:val="4D430466"/>
    <w:rsid w:val="4E516238"/>
    <w:rsid w:val="4E7E1201"/>
    <w:rsid w:val="4F223C81"/>
    <w:rsid w:val="4F6400C3"/>
    <w:rsid w:val="4F98426D"/>
    <w:rsid w:val="4FDA5F83"/>
    <w:rsid w:val="508A152B"/>
    <w:rsid w:val="50A01C97"/>
    <w:rsid w:val="50C00255"/>
    <w:rsid w:val="52291859"/>
    <w:rsid w:val="522B35AD"/>
    <w:rsid w:val="52611145"/>
    <w:rsid w:val="52672074"/>
    <w:rsid w:val="52B07696"/>
    <w:rsid w:val="52E37828"/>
    <w:rsid w:val="567466A2"/>
    <w:rsid w:val="569A472B"/>
    <w:rsid w:val="56E459F7"/>
    <w:rsid w:val="57867EF8"/>
    <w:rsid w:val="57873541"/>
    <w:rsid w:val="578D1CE4"/>
    <w:rsid w:val="590115D6"/>
    <w:rsid w:val="5A4644FD"/>
    <w:rsid w:val="5AFB065F"/>
    <w:rsid w:val="5B3A2F8E"/>
    <w:rsid w:val="5BFF7726"/>
    <w:rsid w:val="5C0E5D94"/>
    <w:rsid w:val="5CED634D"/>
    <w:rsid w:val="5D0C451B"/>
    <w:rsid w:val="5DCB44D9"/>
    <w:rsid w:val="5E0E0E15"/>
    <w:rsid w:val="5F8E6D40"/>
    <w:rsid w:val="5FD3463D"/>
    <w:rsid w:val="60443DA6"/>
    <w:rsid w:val="6045785B"/>
    <w:rsid w:val="60EA1423"/>
    <w:rsid w:val="60F8645A"/>
    <w:rsid w:val="62052EDE"/>
    <w:rsid w:val="62A93EAE"/>
    <w:rsid w:val="630D2F03"/>
    <w:rsid w:val="632E11B9"/>
    <w:rsid w:val="634749E9"/>
    <w:rsid w:val="634E7BB4"/>
    <w:rsid w:val="63635DE3"/>
    <w:rsid w:val="63A811C6"/>
    <w:rsid w:val="643E12E5"/>
    <w:rsid w:val="65AA2719"/>
    <w:rsid w:val="65BE6BA2"/>
    <w:rsid w:val="65FB7385"/>
    <w:rsid w:val="670221A2"/>
    <w:rsid w:val="671A04F2"/>
    <w:rsid w:val="67825448"/>
    <w:rsid w:val="67863203"/>
    <w:rsid w:val="684E3A8D"/>
    <w:rsid w:val="688C0B63"/>
    <w:rsid w:val="69E86A07"/>
    <w:rsid w:val="6A831DEF"/>
    <w:rsid w:val="6ADA5D94"/>
    <w:rsid w:val="6B076AEF"/>
    <w:rsid w:val="6B156797"/>
    <w:rsid w:val="6B876DF6"/>
    <w:rsid w:val="6BD163E1"/>
    <w:rsid w:val="6BDA6321"/>
    <w:rsid w:val="6C615E18"/>
    <w:rsid w:val="6E3D5718"/>
    <w:rsid w:val="6F0A590A"/>
    <w:rsid w:val="708F6B1A"/>
    <w:rsid w:val="710E4ADC"/>
    <w:rsid w:val="7245358C"/>
    <w:rsid w:val="742861D2"/>
    <w:rsid w:val="74FB5F82"/>
    <w:rsid w:val="77024756"/>
    <w:rsid w:val="7789006C"/>
    <w:rsid w:val="7897749E"/>
    <w:rsid w:val="78A5701E"/>
    <w:rsid w:val="7A212B5F"/>
    <w:rsid w:val="7AE86A7B"/>
    <w:rsid w:val="7B327651"/>
    <w:rsid w:val="7B393532"/>
    <w:rsid w:val="7B750FBE"/>
    <w:rsid w:val="7B7E4AFD"/>
    <w:rsid w:val="7BA40984"/>
    <w:rsid w:val="7BC90DF5"/>
    <w:rsid w:val="7CA22617"/>
    <w:rsid w:val="7DB53A49"/>
    <w:rsid w:val="7DE73612"/>
    <w:rsid w:val="7E1E6BED"/>
    <w:rsid w:val="7F036DCB"/>
    <w:rsid w:val="7F1F13DD"/>
    <w:rsid w:val="7F665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table" w:customStyle="1" w:styleId="11">
    <w:name w:val="网格型1"/>
    <w:basedOn w:val="5"/>
    <w:qFormat/>
    <w:uiPriority w:val="39"/>
    <w:rPr>
      <w:rFonts w:ascii="等线" w:hAnsi="等线" w:eastAsia="等线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采矿业</c:v>
                </c:pt>
                <c:pt idx="1">
                  <c:v>制造业</c:v>
                </c:pt>
                <c:pt idx="2">
                  <c:v>电力、热力、燃气及水生产和供应业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0.438613</c:v>
                </c:pt>
                <c:pt idx="1">
                  <c:v>0.375496</c:v>
                </c:pt>
                <c:pt idx="2">
                  <c:v>0.185888</c:v>
                </c:pt>
                <c:pt idx="3">
                  <c:v>3e-6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e46dff41-70f4-4a80-8f19-18fb1efed310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Lbls>
            <c:dLbl>
              <c:idx val="0"/>
              <c:layout>
                <c:manualLayout>
                  <c:x val="-0.0557242227870744"/>
                  <c:y val="-0.22510732464880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717648969709736"/>
                  <c:y val="0.386896621929072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spAutoFit/>
                </a:bodyPr>
                <a:lstStyle/>
                <a:p>
                  <a:pPr algn="ctr"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116179422348901"/>
                  <c:y val="0.117482322068017"/>
                </c:manualLayout>
              </c:layout>
              <c:numFmt formatCode="General" sourceLinked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/>
                <a:lstStyle/>
                <a:p>
                  <a:pPr>
                    <a:defRPr lang="zh-CN"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电力热力燃气及水生产和供应业</c:v>
                </c:pt>
                <c:pt idx="1">
                  <c:v>生态保护和环境治理业</c:v>
                </c:pt>
                <c:pt idx="2">
                  <c:v>信息传输软件和信息技术服务业</c:v>
                </c:pt>
                <c:pt idx="3">
                  <c:v>其他</c:v>
                </c:pt>
              </c:strCache>
            </c:strRef>
          </c:cat>
          <c:val>
            <c:numRef>
              <c:f>Sheet1!$B$2:$B$5</c:f>
              <c:numCache>
                <c:formatCode>0.00%</c:formatCode>
                <c:ptCount val="4"/>
                <c:pt idx="0">
                  <c:v>0.8589</c:v>
                </c:pt>
                <c:pt idx="1">
                  <c:v>0.0604</c:v>
                </c:pt>
                <c:pt idx="2">
                  <c:v>0.017</c:v>
                </c:pt>
                <c:pt idx="3" c:formatCode="0%">
                  <c:v>0.0637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  <c:extLst>
      <c:ext uri="{0b15fc19-7d7d-44ad-8c2d-2c3a37ce22c3}">
        <chartProps xmlns="https://web.wps.cn/et/2018/main" chartId="{00cb6fb4-9316-4005-87fd-d378f757322e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68DF-6367-4CD1-8C5F-AA2A85013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10</Pages>
  <Words>3526</Words>
  <Characters>4811</Characters>
  <Lines>34</Lines>
  <Paragraphs>9</Paragraphs>
  <TotalTime>8</TotalTime>
  <ScaleCrop>false</ScaleCrop>
  <LinksUpToDate>false</LinksUpToDate>
  <CharactersWithSpaces>4828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2024-04-11T06:44:00Z</dcterms:created>
  <dc:creator>Windows User</dc:creator>
  <cp:lastModifiedBy>我的小虎妹赵鑫卓</cp:lastModifiedBy>
  <dcterms:modified xsi:type="dcterms:W3CDTF">2025-05-28T07:46:17Z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eyJoZGlkIjoiY2I5MzcwZGE3MzRhYTZjYjliNTM3NTdiMTJiYmYyODQiLCJ1c2VySWQiOiI0MjA1ODc1MDUifQ==</vt:lpwstr>
  </property>
  <property fmtid="{D5CDD505-2E9C-101B-9397-08002B2CF9AE}" pid="4" name="ICV">
    <vt:lpwstr>BD077FA4812C424A8E8A471EF47C25C1_13</vt:lpwstr>
  </property>
</Properties>
</file>