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6B69E">
      <w:pPr>
        <w:autoSpaceDE w:val="0"/>
        <w:autoSpaceDN w:val="0"/>
        <w:adjustRightInd w:val="0"/>
        <w:rPr>
          <w:rFonts w:hint="eastAsia" w:ascii="仿宋" w:hAnsi="仿宋" w:eastAsia="仿宋" w:cs="宋体"/>
          <w:color w:val="000000"/>
        </w:rPr>
      </w:pPr>
    </w:p>
    <w:p w14:paraId="41A2750C">
      <w:pPr>
        <w:autoSpaceDE w:val="0"/>
        <w:autoSpaceDN w:val="0"/>
        <w:adjustRightInd w:val="0"/>
        <w:rPr>
          <w:rFonts w:hint="eastAsia" w:ascii="仿宋" w:hAnsi="仿宋" w:eastAsia="仿宋" w:cs="宋体"/>
          <w:color w:val="000000"/>
        </w:rPr>
      </w:pPr>
    </w:p>
    <w:p w14:paraId="57413F9B">
      <w:pPr>
        <w:keepNext w:val="0"/>
        <w:keepLines w:val="0"/>
        <w:pageBreakBefore w:val="0"/>
        <w:widowControl w:val="0"/>
        <w:kinsoku/>
        <w:wordWrap/>
        <w:overflowPunct/>
        <w:topLinePunct w:val="0"/>
        <w:autoSpaceDE w:val="0"/>
        <w:autoSpaceDN w:val="0"/>
        <w:bidi w:val="0"/>
        <w:adjustRightInd w:val="0"/>
        <w:snapToGrid/>
        <w:spacing w:line="560" w:lineRule="exact"/>
        <w:ind w:right="318" w:rightChars="100"/>
        <w:jc w:val="right"/>
        <w:textAlignment w:val="auto"/>
        <w:rPr>
          <w:rFonts w:hint="eastAsia" w:ascii="仿宋_GB2312" w:cs="宋体"/>
          <w:color w:val="000000"/>
        </w:rPr>
      </w:pPr>
      <w:r>
        <w:rPr>
          <w:rFonts w:hint="eastAsia" w:ascii="仿宋" w:hAnsi="仿宋" w:eastAsia="仿宋" w:cs="宋体"/>
          <w:color w:val="000000"/>
        </w:rPr>
        <w:t>鹤环</w:t>
      </w:r>
      <w:r>
        <w:rPr>
          <w:rFonts w:hint="eastAsia" w:ascii="仿宋" w:hAnsi="仿宋" w:eastAsia="仿宋" w:cs="宋体"/>
          <w:color w:val="000000"/>
          <w:lang w:eastAsia="zh-CN"/>
        </w:rPr>
        <w:t>许</w:t>
      </w:r>
      <w:r>
        <w:rPr>
          <w:rFonts w:hint="eastAsia" w:ascii="仿宋" w:hAnsi="仿宋" w:eastAsia="仿宋" w:cs="宋体"/>
          <w:color w:val="000000"/>
        </w:rPr>
        <w:t>〔20</w:t>
      </w:r>
      <w:r>
        <w:rPr>
          <w:rFonts w:hint="eastAsia" w:ascii="仿宋" w:hAnsi="仿宋" w:eastAsia="仿宋" w:cs="宋体"/>
          <w:color w:val="000000"/>
          <w:lang w:val="en-US" w:eastAsia="zh-CN"/>
        </w:rPr>
        <w:t>25</w:t>
      </w:r>
      <w:r>
        <w:rPr>
          <w:rFonts w:hint="eastAsia" w:ascii="仿宋" w:hAnsi="仿宋" w:eastAsia="仿宋" w:cs="宋体"/>
          <w:color w:val="000000"/>
        </w:rPr>
        <w:t>〕</w:t>
      </w:r>
      <w:r>
        <w:rPr>
          <w:rFonts w:hint="eastAsia" w:ascii="仿宋" w:hAnsi="仿宋" w:eastAsia="仿宋" w:cs="宋体"/>
          <w:color w:val="000000"/>
          <w:lang w:val="en-US" w:eastAsia="zh-CN"/>
        </w:rPr>
        <w:t>8</w:t>
      </w:r>
      <w:r>
        <w:rPr>
          <w:rFonts w:hint="eastAsia" w:ascii="仿宋" w:hAnsi="仿宋" w:eastAsia="仿宋" w:cs="宋体"/>
          <w:color w:val="000000"/>
        </w:rPr>
        <w:t>号</w:t>
      </w:r>
    </w:p>
    <w:p w14:paraId="4F45D267">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宋体"/>
          <w:color w:val="000000"/>
        </w:rPr>
      </w:pPr>
    </w:p>
    <w:p w14:paraId="393E9CE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宋体"/>
          <w:color w:val="000000"/>
        </w:rPr>
      </w:pPr>
      <w:r>
        <w:rPr>
          <w:rFonts w:hint="eastAsia" w:ascii="方正公文小标宋" w:hAnsi="方正公文小标宋" w:eastAsia="方正公文小标宋" w:cs="方正公文小标宋"/>
          <w:bCs/>
          <w:color w:val="000000"/>
          <w:sz w:val="44"/>
          <w:szCs w:val="44"/>
        </w:rPr>
        <w:t>关于鹤岗鹤矿医院有限公司门急诊综合楼DSA机房建设项目环境影响报告表的批复</w:t>
      </w:r>
    </w:p>
    <w:p w14:paraId="1FE573A9">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 w:hAnsi="仿宋" w:eastAsia="仿宋" w:cs="宋体"/>
          <w:color w:val="000000"/>
        </w:rPr>
      </w:pPr>
    </w:p>
    <w:p w14:paraId="7D9EAAC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宋体"/>
          <w:color w:val="000000"/>
        </w:rPr>
      </w:pPr>
      <w:r>
        <w:rPr>
          <w:rFonts w:hint="eastAsia" w:ascii="仿宋" w:hAnsi="仿宋" w:eastAsia="仿宋" w:cs="宋体"/>
          <w:color w:val="000000"/>
        </w:rPr>
        <w:t>鹤岗鹤矿医院有限公司：</w:t>
      </w:r>
    </w:p>
    <w:p w14:paraId="63BD1BA7">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rPr>
        <w:t>你单位《关于申请鹤岗鹤矿医院有限公司门急诊综合楼DSA机房建设项目环境影响评价文件的函》及附送的《鹤岗鹤矿医院有限公司门急诊综合楼DSA机房建设项目环境影响报告表》（以下简称《报告表》）收悉。根据鹤岗市环境技术中心出具的《鹤岗鹤矿医院有限公司门急诊综合楼DSA机房建设项目环境影响报告表技术评估报告》，经研究，批复如下：</w:t>
      </w:r>
    </w:p>
    <w:p w14:paraId="7829A8A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36"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一、项目基本情况</w:t>
      </w:r>
    </w:p>
    <w:p w14:paraId="3C65EABD">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rPr>
        <w:t>本项目属于新建项目。</w:t>
      </w:r>
      <w:r>
        <w:rPr>
          <w:rFonts w:hint="eastAsia" w:ascii="仿宋" w:hAnsi="仿宋" w:eastAsia="仿宋" w:cs="宋体"/>
          <w:color w:val="000000"/>
          <w:lang w:eastAsia="zh-CN"/>
        </w:rPr>
        <w:t>本项目</w:t>
      </w:r>
      <w:r>
        <w:rPr>
          <w:rFonts w:hint="eastAsia" w:ascii="仿宋" w:hAnsi="仿宋" w:eastAsia="仿宋" w:cs="宋体"/>
          <w:color w:val="000000"/>
        </w:rPr>
        <w:t>拟在鹤岗市向阳区红军街六马路1号鹤岗鹤矿医院有限公司本部门急诊综合楼十三楼建设2间DSA机房（手术室2和手术室3），使用Ⅱ类射线装置DSA 2台（1台新购置、1台原有设备搬迁），手术室2有效使用面积42.4m</w:t>
      </w:r>
      <w:r>
        <w:rPr>
          <w:rFonts w:hint="eastAsia" w:ascii="仿宋" w:hAnsi="仿宋" w:eastAsia="仿宋" w:cs="宋体"/>
          <w:color w:val="000000"/>
          <w:vertAlign w:val="superscript"/>
        </w:rPr>
        <w:t>2</w:t>
      </w:r>
      <w:r>
        <w:rPr>
          <w:rFonts w:hint="eastAsia" w:ascii="仿宋" w:hAnsi="仿宋" w:eastAsia="仿宋" w:cs="宋体"/>
          <w:color w:val="000000"/>
        </w:rPr>
        <w:t>，手术室3有效使用面积46.4m</w:t>
      </w:r>
      <w:r>
        <w:rPr>
          <w:rFonts w:hint="eastAsia" w:ascii="仿宋" w:hAnsi="仿宋" w:eastAsia="仿宋" w:cs="宋体"/>
          <w:color w:val="000000"/>
          <w:vertAlign w:val="superscript"/>
        </w:rPr>
        <w:t>2</w:t>
      </w:r>
      <w:r>
        <w:rPr>
          <w:rFonts w:hint="eastAsia" w:ascii="仿宋" w:hAnsi="仿宋" w:eastAsia="仿宋" w:cs="宋体"/>
          <w:color w:val="000000"/>
        </w:rPr>
        <w:t>。机房设置实体屏蔽，四侧墙体采用龙骨架铺设铅板进行防护，顶棚和地面采用混凝土加钡水泥进行防护，各进出门均为铅防护门，观察窗安装铅玻璃。总投资2000万元，环保投资100万元。</w:t>
      </w:r>
    </w:p>
    <w:p w14:paraId="545EA073">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lang w:eastAsia="zh-CN"/>
        </w:rPr>
        <w:t>本</w:t>
      </w:r>
      <w:r>
        <w:rPr>
          <w:rFonts w:hint="eastAsia" w:ascii="仿宋" w:hAnsi="仿宋" w:eastAsia="仿宋" w:cs="宋体"/>
          <w:color w:val="000000"/>
        </w:rPr>
        <w:t>项目建设在全面落实《报告表》提出的各项生态环境保护措施的前提下，可以满足国家生态环境保护相关法规和标准要求。我局原则同意该环境影响报告表</w:t>
      </w:r>
      <w:r>
        <w:rPr>
          <w:rFonts w:hint="eastAsia" w:ascii="仿宋" w:hAnsi="仿宋" w:eastAsia="仿宋" w:cs="宋体"/>
          <w:color w:val="000000"/>
          <w:lang w:eastAsia="zh-CN"/>
        </w:rPr>
        <w:t>的环境影响评价总体结论</w:t>
      </w:r>
      <w:r>
        <w:rPr>
          <w:rFonts w:hint="eastAsia" w:ascii="仿宋" w:hAnsi="仿宋" w:eastAsia="仿宋" w:cs="宋体"/>
          <w:color w:val="000000"/>
        </w:rPr>
        <w:t>。</w:t>
      </w:r>
    </w:p>
    <w:p w14:paraId="67042EB2">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二、</w:t>
      </w:r>
      <w:r>
        <w:rPr>
          <w:rFonts w:hint="eastAsia" w:ascii="黑体" w:hAnsi="黑体" w:eastAsia="黑体" w:cs="黑体"/>
          <w:color w:val="000000"/>
        </w:rPr>
        <w:t>项目建设的主要生态环境保护措施</w:t>
      </w:r>
    </w:p>
    <w:p w14:paraId="7A6B9E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6" w:firstLineChars="200"/>
        <w:jc w:val="left"/>
        <w:textAlignment w:val="auto"/>
        <w:rPr>
          <w:rFonts w:hint="eastAsia" w:ascii="仿宋" w:hAnsi="仿宋" w:eastAsia="仿宋" w:cs="仿宋"/>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（一）大气环境保护措施。施工期，</w:t>
      </w:r>
      <w:r>
        <w:rPr>
          <w:rFonts w:hint="eastAsia" w:ascii="仿宋" w:hAnsi="仿宋" w:eastAsia="仿宋" w:cs="仿宋"/>
          <w:b w:val="0"/>
          <w:bCs w:val="0"/>
          <w:color w:val="auto"/>
          <w:kern w:val="0"/>
          <w:sz w:val="32"/>
          <w:szCs w:val="32"/>
          <w:lang w:val="en-US" w:eastAsia="zh-CN" w:bidi="ar"/>
        </w:rPr>
        <w:t>采取施工围挡及加湿处理措施，减小扬尘影响。</w:t>
      </w:r>
      <w:r>
        <w:rPr>
          <w:rFonts w:hint="eastAsia" w:ascii="楷体" w:hAnsi="楷体" w:eastAsia="楷体" w:cs="楷体"/>
          <w:b w:val="0"/>
          <w:bCs w:val="0"/>
          <w:color w:val="auto"/>
          <w:kern w:val="0"/>
          <w:sz w:val="32"/>
          <w:szCs w:val="32"/>
          <w:lang w:val="en-US" w:eastAsia="zh-CN" w:bidi="ar"/>
        </w:rPr>
        <w:t>运营期，</w:t>
      </w:r>
      <w:r>
        <w:rPr>
          <w:rFonts w:hint="eastAsia" w:ascii="仿宋" w:hAnsi="仿宋" w:eastAsia="仿宋" w:cs="仿宋"/>
          <w:b w:val="0"/>
          <w:bCs w:val="0"/>
          <w:color w:val="auto"/>
          <w:kern w:val="0"/>
          <w:sz w:val="32"/>
          <w:szCs w:val="32"/>
          <w:lang w:val="en-US" w:eastAsia="zh-CN" w:bidi="ar"/>
        </w:rPr>
        <w:t>DSA机房设置动力通风装置换气，防止机房空气中臭氧、氮氧化物等有害气体累积。</w:t>
      </w:r>
    </w:p>
    <w:p w14:paraId="2487ED3C">
      <w:pPr>
        <w:pStyle w:val="2"/>
        <w:keepNext w:val="0"/>
        <w:keepLines w:val="0"/>
        <w:pageBreakBefore w:val="0"/>
        <w:widowControl w:val="0"/>
        <w:kinsoku/>
        <w:wordWrap/>
        <w:overflowPunct/>
        <w:topLinePunct w:val="0"/>
        <w:autoSpaceDE/>
        <w:autoSpaceDN/>
        <w:bidi w:val="0"/>
        <w:adjustRightInd/>
        <w:snapToGrid/>
        <w:ind w:left="0" w:leftChars="0" w:firstLine="636" w:firstLineChars="200"/>
        <w:textAlignment w:val="auto"/>
        <w:rPr>
          <w:rFonts w:hint="eastAsia" w:ascii="仿宋" w:hAnsi="仿宋" w:eastAsia="仿宋" w:cs="仿宋"/>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（二）水环境保护措施。施工期，</w:t>
      </w:r>
      <w:r>
        <w:rPr>
          <w:rFonts w:hint="eastAsia" w:ascii="仿宋" w:hAnsi="仿宋" w:eastAsia="仿宋" w:cs="仿宋"/>
          <w:b w:val="0"/>
          <w:bCs w:val="0"/>
          <w:color w:val="auto"/>
          <w:kern w:val="0"/>
          <w:sz w:val="32"/>
          <w:szCs w:val="32"/>
          <w:lang w:val="en-US" w:eastAsia="zh-CN" w:bidi="ar"/>
        </w:rPr>
        <w:t>产生的少量生活污水经医院自建污水处理站处理后排入市政污水管网。</w:t>
      </w:r>
      <w:r>
        <w:rPr>
          <w:rFonts w:hint="eastAsia" w:ascii="楷体" w:hAnsi="楷体" w:eastAsia="楷体" w:cs="楷体"/>
          <w:b w:val="0"/>
          <w:bCs w:val="0"/>
          <w:color w:val="auto"/>
          <w:kern w:val="0"/>
          <w:sz w:val="32"/>
          <w:szCs w:val="32"/>
          <w:lang w:val="en-US" w:eastAsia="zh-CN" w:bidi="ar"/>
        </w:rPr>
        <w:t>运营期，</w:t>
      </w:r>
      <w:r>
        <w:rPr>
          <w:rFonts w:hint="eastAsia" w:ascii="仿宋" w:hAnsi="仿宋" w:eastAsia="仿宋" w:cs="仿宋"/>
          <w:b w:val="0"/>
          <w:bCs w:val="0"/>
          <w:color w:val="auto"/>
          <w:kern w:val="0"/>
          <w:sz w:val="32"/>
          <w:szCs w:val="32"/>
          <w:lang w:val="en-US" w:eastAsia="zh-CN" w:bidi="ar"/>
        </w:rPr>
        <w:t>无新增生活污水。</w:t>
      </w:r>
    </w:p>
    <w:p w14:paraId="7BB20A95">
      <w:pPr>
        <w:keepNext w:val="0"/>
        <w:keepLines w:val="0"/>
        <w:pageBreakBefore w:val="0"/>
        <w:widowControl w:val="0"/>
        <w:numPr>
          <w:ilvl w:val="0"/>
          <w:numId w:val="1"/>
        </w:numPr>
        <w:kinsoku/>
        <w:wordWrap/>
        <w:overflowPunct/>
        <w:topLinePunct w:val="0"/>
        <w:autoSpaceDE/>
        <w:autoSpaceDN/>
        <w:bidi w:val="0"/>
        <w:adjustRightInd/>
        <w:snapToGrid/>
        <w:ind w:firstLine="636" w:firstLineChars="200"/>
        <w:textAlignment w:val="auto"/>
        <w:rPr>
          <w:rFonts w:hint="eastAsia" w:ascii="仿宋" w:hAnsi="仿宋" w:eastAsia="仿宋" w:cs="仿宋"/>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声环境保护措施。施工期，</w:t>
      </w:r>
      <w:r>
        <w:rPr>
          <w:rFonts w:hint="eastAsia" w:ascii="仿宋" w:hAnsi="仿宋" w:eastAsia="仿宋" w:cs="仿宋"/>
          <w:b w:val="0"/>
          <w:bCs w:val="0"/>
          <w:color w:val="auto"/>
          <w:kern w:val="0"/>
          <w:sz w:val="32"/>
          <w:szCs w:val="32"/>
          <w:lang w:val="en-US" w:eastAsia="zh-CN" w:bidi="ar"/>
        </w:rPr>
        <w:t>合理安排施工时间，加强施工现场管理，控制噪声影响。</w:t>
      </w:r>
      <w:r>
        <w:rPr>
          <w:rFonts w:hint="eastAsia" w:ascii="楷体" w:hAnsi="楷体" w:eastAsia="楷体" w:cs="楷体"/>
          <w:b w:val="0"/>
          <w:bCs w:val="0"/>
          <w:color w:val="auto"/>
          <w:kern w:val="0"/>
          <w:sz w:val="32"/>
          <w:szCs w:val="32"/>
          <w:lang w:val="en-US" w:eastAsia="zh-CN" w:bidi="ar"/>
        </w:rPr>
        <w:t>运营期，</w:t>
      </w:r>
      <w:r>
        <w:rPr>
          <w:rFonts w:hint="eastAsia" w:ascii="仿宋" w:hAnsi="仿宋" w:eastAsia="仿宋" w:cs="仿宋"/>
          <w:b w:val="0"/>
          <w:bCs w:val="0"/>
          <w:color w:val="auto"/>
          <w:kern w:val="0"/>
          <w:sz w:val="32"/>
          <w:szCs w:val="32"/>
          <w:lang w:val="en-US" w:eastAsia="zh-CN" w:bidi="ar"/>
        </w:rPr>
        <w:t>选取低噪设备，采取房间隔音措施，避免对周围声环境造成影响。</w:t>
      </w:r>
    </w:p>
    <w:p w14:paraId="7FD0B5AF">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636" w:firstLineChars="200"/>
        <w:textAlignment w:val="auto"/>
        <w:rPr>
          <w:rFonts w:hint="eastAsia" w:ascii="仿宋" w:hAnsi="仿宋" w:eastAsia="仿宋" w:cs="仿宋"/>
          <w:b w:val="0"/>
          <w:bCs w:val="0"/>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固体废物污染防治措施。施工期，</w:t>
      </w:r>
      <w:r>
        <w:rPr>
          <w:rFonts w:hint="default" w:ascii="仿宋" w:hAnsi="仿宋" w:eastAsia="仿宋" w:cs="仿宋"/>
          <w:b w:val="0"/>
          <w:bCs w:val="0"/>
          <w:color w:val="auto"/>
          <w:kern w:val="0"/>
          <w:sz w:val="32"/>
          <w:szCs w:val="32"/>
          <w:lang w:val="en-US" w:eastAsia="zh-CN" w:bidi="ar"/>
        </w:rPr>
        <w:t>施工废渣送指定的建筑垃圾处置场。生活垃圾由市政环卫部门收集处置</w:t>
      </w:r>
      <w:r>
        <w:rPr>
          <w:rFonts w:hint="eastAsia" w:ascii="仿宋" w:hAnsi="仿宋" w:eastAsia="仿宋" w:cs="仿宋"/>
          <w:b w:val="0"/>
          <w:bCs w:val="0"/>
          <w:color w:val="auto"/>
          <w:kern w:val="0"/>
          <w:sz w:val="32"/>
          <w:szCs w:val="32"/>
          <w:lang w:val="en-US" w:eastAsia="zh-CN" w:bidi="ar"/>
        </w:rPr>
        <w:t>。</w:t>
      </w:r>
      <w:r>
        <w:rPr>
          <w:rFonts w:hint="eastAsia" w:ascii="楷体" w:hAnsi="楷体" w:eastAsia="楷体" w:cs="楷体"/>
          <w:b w:val="0"/>
          <w:bCs w:val="0"/>
          <w:color w:val="auto"/>
          <w:kern w:val="0"/>
          <w:sz w:val="32"/>
          <w:szCs w:val="32"/>
          <w:lang w:val="en-US" w:eastAsia="zh-CN" w:bidi="ar"/>
        </w:rPr>
        <w:t>运营期，</w:t>
      </w:r>
      <w:r>
        <w:rPr>
          <w:rFonts w:hint="eastAsia" w:ascii="仿宋" w:hAnsi="仿宋" w:eastAsia="仿宋" w:cs="仿宋"/>
          <w:b w:val="0"/>
          <w:bCs w:val="0"/>
          <w:color w:val="auto"/>
          <w:kern w:val="0"/>
          <w:sz w:val="32"/>
          <w:szCs w:val="32"/>
          <w:lang w:val="en-US" w:eastAsia="zh-CN" w:bidi="ar"/>
        </w:rPr>
        <w:t>不新增生活垃圾，医疗废物运至医院医疗废物暂时贮存间暂存，定期由有资质的医疗废物处置单位进行处置。</w:t>
      </w:r>
    </w:p>
    <w:p w14:paraId="5D0AC294">
      <w:pPr>
        <w:numPr>
          <w:ilvl w:val="0"/>
          <w:numId w:val="1"/>
        </w:numPr>
        <w:ind w:left="0" w:leftChars="0" w:firstLine="636" w:firstLineChars="200"/>
        <w:rPr>
          <w:rFonts w:hint="eastAsia" w:ascii="仿宋" w:hAnsi="仿宋" w:eastAsia="仿宋" w:cs="仿宋"/>
          <w:b w:val="0"/>
          <w:bCs w:val="0"/>
          <w:color w:val="auto"/>
          <w:kern w:val="0"/>
          <w:sz w:val="32"/>
          <w:szCs w:val="32"/>
          <w:lang w:val="en-US" w:eastAsia="zh-CN" w:bidi="ar"/>
        </w:rPr>
      </w:pPr>
      <w:r>
        <w:rPr>
          <w:rFonts w:hint="default" w:ascii="楷体" w:hAnsi="楷体" w:eastAsia="楷体" w:cs="楷体"/>
          <w:b w:val="0"/>
          <w:bCs w:val="0"/>
          <w:color w:val="auto"/>
          <w:kern w:val="0"/>
          <w:sz w:val="32"/>
          <w:szCs w:val="32"/>
          <w:lang w:val="en-US" w:eastAsia="zh-CN" w:bidi="ar"/>
        </w:rPr>
        <w:t>辐射环境保护措施。</w:t>
      </w:r>
      <w:r>
        <w:rPr>
          <w:rFonts w:hint="eastAsia" w:ascii="仿宋" w:hAnsi="仿宋" w:eastAsia="仿宋" w:cs="仿宋"/>
          <w:b w:val="0"/>
          <w:bCs w:val="0"/>
          <w:color w:val="auto"/>
          <w:kern w:val="0"/>
          <w:sz w:val="32"/>
          <w:szCs w:val="32"/>
          <w:lang w:val="en-US" w:eastAsia="zh-CN" w:bidi="ar"/>
        </w:rPr>
        <w:t>DSA机房采取有效的辐射屏蔽防护，场所分区管理，机房门外安装工作状态指示灯、并与机房门有效关联。设置电离辐射警告标志和中文警示说明，设置观察窗。配备相关的辐射防护监测仪器和个人防护用品，为辐射工作人员建立个人剂量和健康档案。本项目 DSA 机房屏蔽设计、防护措施及管理要求应满足《电离辐射防护与辐射源安全基本标准》（GB18871-2002）、《放射诊断放射防护要求》（GBZ130−2020）等的相关要求。</w:t>
      </w:r>
    </w:p>
    <w:p w14:paraId="74AE8BAD">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项目建设必须严格执行环境保护设施与主体工程同时设计、同时施工、同时投产使用的环境保护“三同时”制度。项目建成后，你单位应按照有关规定进行环境保护竣工验收。</w:t>
      </w:r>
    </w:p>
    <w:p w14:paraId="3C90DEF3">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lang w:eastAsia="zh-CN"/>
        </w:rPr>
        <w:t>四、</w:t>
      </w:r>
      <w:r>
        <w:rPr>
          <w:rFonts w:hint="eastAsia" w:ascii="仿宋" w:hAnsi="仿宋" w:eastAsia="仿宋" w:cs="宋体"/>
          <w:color w:val="000000"/>
        </w:rPr>
        <w:t>环境影响报告表经批准后，项目的性质、规模、地点或者辐射防护措施发生重大变动的，应当重新报批该项目的环境影响报告表。自环境影响报告表批复文件批准之日起，如超过5年方决定开工建设的，环境影响报告表应当重新审核。</w:t>
      </w:r>
    </w:p>
    <w:p w14:paraId="359A383A">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r>
        <w:rPr>
          <w:rFonts w:hint="eastAsia" w:ascii="仿宋" w:hAnsi="仿宋" w:eastAsia="仿宋" w:cs="宋体"/>
          <w:color w:val="000000"/>
          <w:lang w:eastAsia="zh-CN"/>
        </w:rPr>
        <w:t>五、你单位应在接到本批复后20日内，将批复文件和批准后的《报告表》各一份送至鹤岗市生态环境行政综合执法局，并按规定接受其监督管理。</w:t>
      </w:r>
    </w:p>
    <w:p w14:paraId="5F9576C7">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p>
    <w:p w14:paraId="76D58979">
      <w:pPr>
        <w:keepNext w:val="0"/>
        <w:keepLines w:val="0"/>
        <w:pageBreakBefore w:val="0"/>
        <w:widowControl w:val="0"/>
        <w:kinsoku/>
        <w:wordWrap/>
        <w:overflowPunct/>
        <w:topLinePunct w:val="0"/>
        <w:autoSpaceDE w:val="0"/>
        <w:autoSpaceDN w:val="0"/>
        <w:bidi w:val="0"/>
        <w:adjustRightInd w:val="0"/>
        <w:snapToGrid/>
        <w:spacing w:line="240" w:lineRule="auto"/>
        <w:ind w:firstLine="636" w:firstLineChars="200"/>
        <w:textAlignment w:val="auto"/>
        <w:rPr>
          <w:rFonts w:hint="eastAsia" w:ascii="仿宋" w:hAnsi="仿宋" w:eastAsia="仿宋" w:cs="宋体"/>
          <w:color w:val="000000"/>
        </w:rPr>
      </w:pPr>
    </w:p>
    <w:p w14:paraId="551DED42">
      <w:pPr>
        <w:keepNext w:val="0"/>
        <w:keepLines w:val="0"/>
        <w:pageBreakBefore w:val="0"/>
        <w:widowControl w:val="0"/>
        <w:kinsoku/>
        <w:wordWrap/>
        <w:overflowPunct/>
        <w:topLinePunct w:val="0"/>
        <w:autoSpaceDE w:val="0"/>
        <w:autoSpaceDN w:val="0"/>
        <w:bidi w:val="0"/>
        <w:adjustRightInd w:val="0"/>
        <w:snapToGrid/>
        <w:spacing w:line="240" w:lineRule="auto"/>
        <w:ind w:right="1272" w:rightChars="400"/>
        <w:jc w:val="right"/>
        <w:textAlignment w:val="auto"/>
        <w:rPr>
          <w:rFonts w:hint="eastAsia" w:ascii="仿宋" w:hAnsi="仿宋" w:eastAsia="仿宋" w:cs="宋体"/>
          <w:color w:val="000000"/>
        </w:rPr>
      </w:pPr>
      <w:r>
        <w:rPr>
          <w:rFonts w:hint="eastAsia" w:ascii="仿宋" w:hAnsi="仿宋" w:eastAsia="仿宋" w:cs="宋体"/>
          <w:color w:val="000000"/>
        </w:rPr>
        <w:t>鹤岗市生态环境局</w:t>
      </w:r>
    </w:p>
    <w:p w14:paraId="17EF7823">
      <w:pPr>
        <w:keepNext w:val="0"/>
        <w:keepLines w:val="0"/>
        <w:pageBreakBefore w:val="0"/>
        <w:widowControl w:val="0"/>
        <w:kinsoku/>
        <w:wordWrap/>
        <w:overflowPunct/>
        <w:topLinePunct w:val="0"/>
        <w:autoSpaceDE w:val="0"/>
        <w:autoSpaceDN w:val="0"/>
        <w:bidi w:val="0"/>
        <w:adjustRightInd w:val="0"/>
        <w:snapToGrid/>
        <w:spacing w:line="240" w:lineRule="auto"/>
        <w:ind w:right="1431" w:rightChars="450"/>
        <w:jc w:val="right"/>
        <w:textAlignment w:val="auto"/>
        <w:rPr>
          <w:rFonts w:hint="eastAsia" w:ascii="仿宋" w:hAnsi="仿宋" w:eastAsia="仿宋" w:cs="宋体"/>
          <w:color w:val="000000"/>
        </w:rPr>
      </w:pPr>
      <w:r>
        <w:rPr>
          <w:rFonts w:hint="eastAsia" w:ascii="仿宋" w:hAnsi="仿宋" w:eastAsia="仿宋" w:cs="宋体"/>
          <w:color w:val="000000"/>
        </w:rPr>
        <w:t>202</w:t>
      </w:r>
      <w:r>
        <w:rPr>
          <w:rFonts w:hint="eastAsia" w:ascii="仿宋" w:hAnsi="仿宋" w:eastAsia="仿宋" w:cs="宋体"/>
          <w:color w:val="000000"/>
          <w:lang w:val="en-US" w:eastAsia="zh-CN"/>
        </w:rPr>
        <w:t>5</w:t>
      </w:r>
      <w:r>
        <w:rPr>
          <w:rFonts w:hint="eastAsia" w:ascii="仿宋" w:hAnsi="仿宋" w:eastAsia="仿宋" w:cs="宋体"/>
          <w:color w:val="000000"/>
        </w:rPr>
        <w:t>年</w:t>
      </w:r>
      <w:r>
        <w:rPr>
          <w:rFonts w:hint="eastAsia" w:ascii="仿宋" w:hAnsi="仿宋" w:eastAsia="仿宋" w:cs="宋体"/>
          <w:color w:val="000000"/>
          <w:lang w:val="en-US" w:eastAsia="zh-CN"/>
        </w:rPr>
        <w:t>6</w:t>
      </w:r>
      <w:r>
        <w:rPr>
          <w:rFonts w:hint="eastAsia" w:ascii="仿宋" w:hAnsi="仿宋" w:eastAsia="仿宋" w:cs="宋体"/>
          <w:color w:val="000000"/>
        </w:rPr>
        <w:t>月</w:t>
      </w:r>
      <w:r>
        <w:rPr>
          <w:rFonts w:hint="eastAsia" w:ascii="仿宋" w:hAnsi="仿宋" w:eastAsia="仿宋" w:cs="宋体"/>
          <w:color w:val="000000"/>
          <w:lang w:val="en-US" w:eastAsia="zh-CN"/>
        </w:rPr>
        <w:t>9</w:t>
      </w:r>
      <w:r>
        <w:rPr>
          <w:rFonts w:hint="eastAsia" w:ascii="仿宋" w:hAnsi="仿宋" w:eastAsia="仿宋" w:cs="宋体"/>
          <w:color w:val="000000"/>
        </w:rPr>
        <w:t>日</w:t>
      </w:r>
    </w:p>
    <w:p w14:paraId="26762AC6">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74551589">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71D3CCAF">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7B67155C">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48628D2B">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67831B36">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2CB50B19">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424DDE46">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7B120DEB">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470FD0C0">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71D975AF">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439CC6E0">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0B923481">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215F7B36">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535C2D77">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7866F80A">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3858F9E6">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34F2EAC0">
      <w:pPr>
        <w:pStyle w:val="2"/>
        <w:rPr>
          <w:rFonts w:hint="eastAsia" w:ascii="仿宋" w:hAnsi="仿宋" w:eastAsia="仿宋" w:cs="宋体"/>
          <w:color w:val="000000"/>
        </w:rPr>
      </w:pPr>
    </w:p>
    <w:p w14:paraId="7E191744">
      <w:pPr>
        <w:rPr>
          <w:rFonts w:hint="eastAsia" w:ascii="仿宋" w:hAnsi="仿宋" w:eastAsia="仿宋" w:cs="宋体"/>
          <w:color w:val="000000"/>
        </w:rPr>
      </w:pPr>
    </w:p>
    <w:p w14:paraId="057C12E8">
      <w:pPr>
        <w:pStyle w:val="2"/>
        <w:rPr>
          <w:rFonts w:hint="eastAsia" w:ascii="仿宋" w:hAnsi="仿宋" w:eastAsia="仿宋" w:cs="宋体"/>
          <w:color w:val="000000"/>
        </w:rPr>
      </w:pPr>
    </w:p>
    <w:p w14:paraId="385A953D">
      <w:pPr>
        <w:rPr>
          <w:rFonts w:hint="eastAsia"/>
        </w:rPr>
      </w:pPr>
      <w:bookmarkStart w:id="0" w:name="_GoBack"/>
      <w:bookmarkEnd w:id="0"/>
    </w:p>
    <w:p w14:paraId="0122CE6F">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4B9492E6">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right"/>
        <w:textAlignment w:val="auto"/>
        <w:rPr>
          <w:rFonts w:hint="eastAsia" w:ascii="仿宋" w:hAnsi="仿宋" w:eastAsia="仿宋" w:cs="宋体"/>
          <w:color w:val="000000"/>
        </w:rPr>
      </w:pPr>
    </w:p>
    <w:p w14:paraId="0D058B85">
      <w:pPr>
        <w:keepNext w:val="0"/>
        <w:keepLines w:val="0"/>
        <w:pageBreakBefore w:val="0"/>
        <w:widowControl w:val="0"/>
        <w:kinsoku/>
        <w:wordWrap/>
        <w:overflowPunct/>
        <w:topLinePunct w:val="0"/>
        <w:autoSpaceDE w:val="0"/>
        <w:autoSpaceDN w:val="0"/>
        <w:bidi w:val="0"/>
        <w:adjustRightInd w:val="0"/>
        <w:snapToGrid/>
        <w:spacing w:line="560" w:lineRule="exact"/>
        <w:ind w:right="1431" w:rightChars="450"/>
        <w:jc w:val="both"/>
        <w:textAlignment w:val="auto"/>
        <w:rPr>
          <w:rFonts w:hint="eastAsia" w:ascii="仿宋" w:hAnsi="仿宋" w:eastAsia="仿宋" w:cs="宋体"/>
          <w:color w:val="000000"/>
        </w:rPr>
      </w:pPr>
    </w:p>
    <w:p w14:paraId="4D50739B">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cs="宋体"/>
          <w:color w:val="000000"/>
          <w:sz w:val="28"/>
          <w:szCs w:val="28"/>
          <w:u w:val="single"/>
        </w:rPr>
      </w:pPr>
    </w:p>
    <w:p w14:paraId="12543726">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cs="宋体"/>
          <w:color w:val="000000"/>
          <w:sz w:val="28"/>
          <w:szCs w:val="28"/>
          <w:u w:val="single"/>
        </w:rPr>
      </w:pPr>
      <w:r>
        <w:rPr>
          <w:rFonts w:hint="eastAsia" w:ascii="仿宋_GB2312" w:cs="宋体"/>
          <w:color w:val="000000"/>
          <w:sz w:val="28"/>
          <w:szCs w:val="28"/>
          <w:u w:val="single"/>
        </w:rPr>
        <w:t xml:space="preserve">                                                                        </w:t>
      </w:r>
    </w:p>
    <w:p w14:paraId="710C56BB">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 w:hAnsi="仿宋" w:eastAsia="仿宋" w:cs="宋体"/>
          <w:color w:val="000000"/>
          <w:sz w:val="28"/>
          <w:szCs w:val="28"/>
          <w:u w:val="single"/>
        </w:rPr>
      </w:pPr>
      <w:r>
        <w:rPr>
          <w:rFonts w:hint="eastAsia" w:ascii="仿宋" w:hAnsi="仿宋" w:eastAsia="仿宋" w:cs="宋体"/>
          <w:color w:val="000000"/>
          <w:sz w:val="28"/>
          <w:szCs w:val="28"/>
          <w:u w:val="single"/>
        </w:rPr>
        <w:t xml:space="preserve">  鹤岗市生态环境局办公室                      202</w:t>
      </w:r>
      <w:r>
        <w:rPr>
          <w:rFonts w:hint="eastAsia" w:ascii="仿宋" w:hAnsi="仿宋" w:eastAsia="仿宋" w:cs="宋体"/>
          <w:color w:val="000000"/>
          <w:sz w:val="28"/>
          <w:szCs w:val="28"/>
          <w:u w:val="single"/>
          <w:lang w:val="en-US" w:eastAsia="zh-CN"/>
        </w:rPr>
        <w:t>5</w:t>
      </w:r>
      <w:r>
        <w:rPr>
          <w:rFonts w:hint="eastAsia" w:ascii="仿宋" w:hAnsi="仿宋" w:eastAsia="仿宋" w:cs="宋体"/>
          <w:color w:val="000000"/>
          <w:sz w:val="28"/>
          <w:szCs w:val="28"/>
          <w:u w:val="single"/>
        </w:rPr>
        <w:t>年</w:t>
      </w:r>
      <w:r>
        <w:rPr>
          <w:rFonts w:hint="eastAsia" w:ascii="仿宋" w:hAnsi="仿宋" w:eastAsia="仿宋" w:cs="宋体"/>
          <w:color w:val="000000"/>
          <w:sz w:val="28"/>
          <w:szCs w:val="28"/>
          <w:u w:val="single"/>
          <w:lang w:val="en-US" w:eastAsia="zh-CN"/>
        </w:rPr>
        <w:t>6</w:t>
      </w:r>
      <w:r>
        <w:rPr>
          <w:rFonts w:hint="eastAsia" w:ascii="仿宋" w:hAnsi="仿宋" w:eastAsia="仿宋" w:cs="宋体"/>
          <w:color w:val="000000"/>
          <w:sz w:val="28"/>
          <w:szCs w:val="28"/>
          <w:u w:val="single"/>
        </w:rPr>
        <w:t>月</w:t>
      </w:r>
      <w:r>
        <w:rPr>
          <w:rFonts w:hint="eastAsia" w:ascii="仿宋" w:hAnsi="仿宋" w:eastAsia="仿宋" w:cs="宋体"/>
          <w:color w:val="000000"/>
          <w:sz w:val="28"/>
          <w:szCs w:val="28"/>
          <w:u w:val="single"/>
          <w:lang w:val="en-US" w:eastAsia="zh-CN"/>
        </w:rPr>
        <w:t>9</w:t>
      </w:r>
      <w:r>
        <w:rPr>
          <w:rFonts w:hint="eastAsia" w:ascii="仿宋" w:hAnsi="仿宋" w:eastAsia="仿宋" w:cs="宋体"/>
          <w:color w:val="000000"/>
          <w:sz w:val="28"/>
          <w:szCs w:val="28"/>
          <w:u w:val="single"/>
        </w:rPr>
        <w:t xml:space="preserve">日印发          </w:t>
      </w:r>
    </w:p>
    <w:sectPr>
      <w:footerReference r:id="rId3" w:type="default"/>
      <w:footerReference r:id="rId4" w:type="even"/>
      <w:pgSz w:w="11906" w:h="16838"/>
      <w:pgMar w:top="2098" w:right="1418" w:bottom="1701" w:left="1588" w:header="851" w:footer="992" w:gutter="0"/>
      <w:cols w:space="720" w:num="1"/>
      <w:titlePg/>
      <w:docGrid w:type="linesAndChars" w:linePitch="59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067EBC-DA28-43DD-B206-28BFEF35F2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7170CA6-4EAE-4742-91DD-8B05C0803CD6}"/>
  </w:font>
  <w:font w:name="仿宋">
    <w:panose1 w:val="02010609060101010101"/>
    <w:charset w:val="86"/>
    <w:family w:val="modern"/>
    <w:pitch w:val="default"/>
    <w:sig w:usb0="800002BF" w:usb1="38CF7CFA" w:usb2="00000016" w:usb3="00000000" w:csb0="00040001" w:csb1="00000000"/>
    <w:embedRegular r:id="rId3" w:fontKey="{D44F8C62-A736-492F-960F-E9A9BB33DE5E}"/>
  </w:font>
  <w:font w:name="方正公文小标宋">
    <w:panose1 w:val="02000500000000000000"/>
    <w:charset w:val="86"/>
    <w:family w:val="auto"/>
    <w:pitch w:val="default"/>
    <w:sig w:usb0="A00002BF" w:usb1="38CF7CFA" w:usb2="00000016" w:usb3="00000000" w:csb0="00040001" w:csb1="00000000"/>
    <w:embedRegular r:id="rId4" w:fontKey="{159DEF5A-9654-4881-8B15-570E533B6699}"/>
  </w:font>
  <w:font w:name="楷体">
    <w:panose1 w:val="02010609060101010101"/>
    <w:charset w:val="86"/>
    <w:family w:val="auto"/>
    <w:pitch w:val="default"/>
    <w:sig w:usb0="800002BF" w:usb1="38CF7CFA" w:usb2="00000016" w:usb3="00000000" w:csb0="00040001" w:csb1="00000000"/>
    <w:embedRegular r:id="rId5" w:fontKey="{CD898E05-2A5D-4D2A-BE8C-303090B37A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4018">
    <w:pPr>
      <w:pStyle w:val="5"/>
      <w:ind w:right="360" w:firstLine="360"/>
      <w:jc w:val="right"/>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E3BE">
    <w:pPr>
      <w:pStyle w:val="5"/>
      <w:ind w:right="360" w:firstLine="360"/>
      <w:rPr>
        <w:rFonts w:ascii="宋体" w:hAnsi="宋体" w:eastAsia="宋体"/>
        <w:sz w:val="28"/>
        <w:szCs w:val="28"/>
      </w:rPr>
    </w:pPr>
    <w:r>
      <w:rPr>
        <w:rStyle w:val="10"/>
        <w:rFonts w:ascii="宋体" w:hAnsi="宋体" w:eastAsia="宋体"/>
        <w:kern w:val="0"/>
        <w:sz w:val="28"/>
        <w:szCs w:val="21"/>
      </w:rPr>
      <w:t xml:space="preserve">- </w:t>
    </w:r>
    <w:r>
      <w:rPr>
        <w:rStyle w:val="10"/>
        <w:rFonts w:ascii="宋体" w:hAnsi="宋体" w:eastAsia="宋体"/>
        <w:kern w:val="0"/>
        <w:sz w:val="28"/>
        <w:szCs w:val="21"/>
      </w:rPr>
      <w:fldChar w:fldCharType="begin"/>
    </w:r>
    <w:r>
      <w:rPr>
        <w:rStyle w:val="10"/>
        <w:rFonts w:ascii="宋体" w:hAnsi="宋体" w:eastAsia="宋体"/>
        <w:kern w:val="0"/>
        <w:sz w:val="28"/>
        <w:szCs w:val="21"/>
      </w:rPr>
      <w:instrText xml:space="preserve"> PAGE </w:instrText>
    </w:r>
    <w:r>
      <w:rPr>
        <w:rStyle w:val="10"/>
        <w:rFonts w:ascii="宋体" w:hAnsi="宋体" w:eastAsia="宋体"/>
        <w:kern w:val="0"/>
        <w:sz w:val="28"/>
        <w:szCs w:val="21"/>
      </w:rPr>
      <w:fldChar w:fldCharType="separate"/>
    </w:r>
    <w:r>
      <w:rPr>
        <w:rStyle w:val="10"/>
        <w:rFonts w:ascii="宋体" w:hAnsi="宋体" w:eastAsia="宋体"/>
        <w:kern w:val="0"/>
        <w:sz w:val="28"/>
        <w:szCs w:val="21"/>
      </w:rPr>
      <w:t>2</w:t>
    </w:r>
    <w:r>
      <w:rPr>
        <w:rStyle w:val="10"/>
        <w:rFonts w:ascii="宋体" w:hAnsi="宋体" w:eastAsia="宋体"/>
        <w:kern w:val="0"/>
        <w:sz w:val="28"/>
        <w:szCs w:val="21"/>
      </w:rPr>
      <w:fldChar w:fldCharType="end"/>
    </w:r>
    <w:r>
      <w:rPr>
        <w:rStyle w:val="10"/>
        <w:rFonts w:ascii="宋体" w:hAnsi="宋体" w:eastAsia="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209D1"/>
    <w:multiLevelType w:val="singleLevel"/>
    <w:tmpl w:val="DAC209D1"/>
    <w:lvl w:ilvl="0" w:tentative="0">
      <w:start w:val="3"/>
      <w:numFmt w:val="chineseCounting"/>
      <w:suff w:val="nothing"/>
      <w:lvlText w:val="（%1）"/>
      <w:lvlJc w:val="left"/>
      <w:rPr>
        <w:rFonts w:hint="eastAsia" w:ascii="楷体" w:hAnsi="楷体" w:eastAsia="楷体" w:cs="楷体"/>
      </w:rPr>
    </w:lvl>
  </w:abstractNum>
  <w:abstractNum w:abstractNumId="1">
    <w:nsid w:val="675B5D08"/>
    <w:multiLevelType w:val="singleLevel"/>
    <w:tmpl w:val="675B5D0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9"/>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YjNjNjViM2ZjNWE0MzhhZDE5NmM0OTdhMGFhOTUifQ=="/>
  </w:docVars>
  <w:rsids>
    <w:rsidRoot w:val="65C1609A"/>
    <w:rsid w:val="0001111E"/>
    <w:rsid w:val="000260D9"/>
    <w:rsid w:val="00045946"/>
    <w:rsid w:val="00046341"/>
    <w:rsid w:val="00046530"/>
    <w:rsid w:val="00046EB5"/>
    <w:rsid w:val="000530DA"/>
    <w:rsid w:val="00074043"/>
    <w:rsid w:val="0008343C"/>
    <w:rsid w:val="00092D90"/>
    <w:rsid w:val="00093245"/>
    <w:rsid w:val="00113C81"/>
    <w:rsid w:val="00115013"/>
    <w:rsid w:val="001157AF"/>
    <w:rsid w:val="00122F4F"/>
    <w:rsid w:val="00126E42"/>
    <w:rsid w:val="00141313"/>
    <w:rsid w:val="00143D78"/>
    <w:rsid w:val="001629EA"/>
    <w:rsid w:val="001814FD"/>
    <w:rsid w:val="001A58ED"/>
    <w:rsid w:val="001A7342"/>
    <w:rsid w:val="001C34AA"/>
    <w:rsid w:val="001D41CE"/>
    <w:rsid w:val="002008CF"/>
    <w:rsid w:val="00202FE1"/>
    <w:rsid w:val="002162E7"/>
    <w:rsid w:val="00222774"/>
    <w:rsid w:val="00226A1E"/>
    <w:rsid w:val="002340AA"/>
    <w:rsid w:val="00245F60"/>
    <w:rsid w:val="00260177"/>
    <w:rsid w:val="00294F4D"/>
    <w:rsid w:val="002B665E"/>
    <w:rsid w:val="002C33A5"/>
    <w:rsid w:val="003019A4"/>
    <w:rsid w:val="00315281"/>
    <w:rsid w:val="00315F3E"/>
    <w:rsid w:val="00321A12"/>
    <w:rsid w:val="00343A5F"/>
    <w:rsid w:val="003474B1"/>
    <w:rsid w:val="0035243E"/>
    <w:rsid w:val="0036242A"/>
    <w:rsid w:val="003721DC"/>
    <w:rsid w:val="00374294"/>
    <w:rsid w:val="00387211"/>
    <w:rsid w:val="00387813"/>
    <w:rsid w:val="00396A08"/>
    <w:rsid w:val="003C0881"/>
    <w:rsid w:val="003D5A1B"/>
    <w:rsid w:val="003D71C9"/>
    <w:rsid w:val="003F2664"/>
    <w:rsid w:val="00417872"/>
    <w:rsid w:val="00442A90"/>
    <w:rsid w:val="004511F0"/>
    <w:rsid w:val="00454BB7"/>
    <w:rsid w:val="0047114D"/>
    <w:rsid w:val="004819C5"/>
    <w:rsid w:val="004876D9"/>
    <w:rsid w:val="0049303C"/>
    <w:rsid w:val="004B209A"/>
    <w:rsid w:val="004D00F6"/>
    <w:rsid w:val="005107B8"/>
    <w:rsid w:val="005237D5"/>
    <w:rsid w:val="00531C53"/>
    <w:rsid w:val="00547C7B"/>
    <w:rsid w:val="00563517"/>
    <w:rsid w:val="00593C50"/>
    <w:rsid w:val="00595CEE"/>
    <w:rsid w:val="005A7510"/>
    <w:rsid w:val="005B1A60"/>
    <w:rsid w:val="005D5DF7"/>
    <w:rsid w:val="00602D0F"/>
    <w:rsid w:val="006113F3"/>
    <w:rsid w:val="00623798"/>
    <w:rsid w:val="00631BE7"/>
    <w:rsid w:val="00663D39"/>
    <w:rsid w:val="00681CB7"/>
    <w:rsid w:val="006A25F8"/>
    <w:rsid w:val="006B619E"/>
    <w:rsid w:val="006C1BA6"/>
    <w:rsid w:val="006E757E"/>
    <w:rsid w:val="00701921"/>
    <w:rsid w:val="007029D4"/>
    <w:rsid w:val="00706933"/>
    <w:rsid w:val="00707948"/>
    <w:rsid w:val="0073011F"/>
    <w:rsid w:val="00764A0C"/>
    <w:rsid w:val="007712BA"/>
    <w:rsid w:val="007A3C09"/>
    <w:rsid w:val="007E2289"/>
    <w:rsid w:val="007F7B42"/>
    <w:rsid w:val="00810DB7"/>
    <w:rsid w:val="00830CF4"/>
    <w:rsid w:val="00834EB9"/>
    <w:rsid w:val="008C5C47"/>
    <w:rsid w:val="008D77E0"/>
    <w:rsid w:val="008E19F9"/>
    <w:rsid w:val="008E6258"/>
    <w:rsid w:val="008E6988"/>
    <w:rsid w:val="008E7FC9"/>
    <w:rsid w:val="009173B7"/>
    <w:rsid w:val="009235CB"/>
    <w:rsid w:val="009518D0"/>
    <w:rsid w:val="00954931"/>
    <w:rsid w:val="00963E6F"/>
    <w:rsid w:val="00967F4B"/>
    <w:rsid w:val="0097618F"/>
    <w:rsid w:val="00983E24"/>
    <w:rsid w:val="009B2E15"/>
    <w:rsid w:val="009B6860"/>
    <w:rsid w:val="009B6EC2"/>
    <w:rsid w:val="00A156F2"/>
    <w:rsid w:val="00A26496"/>
    <w:rsid w:val="00A276EA"/>
    <w:rsid w:val="00A56C33"/>
    <w:rsid w:val="00A70876"/>
    <w:rsid w:val="00A7382E"/>
    <w:rsid w:val="00A8321F"/>
    <w:rsid w:val="00A83D28"/>
    <w:rsid w:val="00A87461"/>
    <w:rsid w:val="00A920F4"/>
    <w:rsid w:val="00A94552"/>
    <w:rsid w:val="00AC5248"/>
    <w:rsid w:val="00AD037F"/>
    <w:rsid w:val="00AE17CE"/>
    <w:rsid w:val="00AF295C"/>
    <w:rsid w:val="00AF3C49"/>
    <w:rsid w:val="00B13741"/>
    <w:rsid w:val="00B24D82"/>
    <w:rsid w:val="00B2560C"/>
    <w:rsid w:val="00B31218"/>
    <w:rsid w:val="00B32B65"/>
    <w:rsid w:val="00B57649"/>
    <w:rsid w:val="00B81083"/>
    <w:rsid w:val="00BB0975"/>
    <w:rsid w:val="00BD313F"/>
    <w:rsid w:val="00BE2ABE"/>
    <w:rsid w:val="00BE5560"/>
    <w:rsid w:val="00BF51AB"/>
    <w:rsid w:val="00C50692"/>
    <w:rsid w:val="00C7083A"/>
    <w:rsid w:val="00C917A9"/>
    <w:rsid w:val="00C962F6"/>
    <w:rsid w:val="00CA1258"/>
    <w:rsid w:val="00CB15D8"/>
    <w:rsid w:val="00CC25D6"/>
    <w:rsid w:val="00CF4BFB"/>
    <w:rsid w:val="00D02FE8"/>
    <w:rsid w:val="00D45915"/>
    <w:rsid w:val="00D506FD"/>
    <w:rsid w:val="00D822A2"/>
    <w:rsid w:val="00D86F2E"/>
    <w:rsid w:val="00D9102A"/>
    <w:rsid w:val="00DA1968"/>
    <w:rsid w:val="00DB1DC1"/>
    <w:rsid w:val="00DC3912"/>
    <w:rsid w:val="00DD0EBF"/>
    <w:rsid w:val="00DD7CA4"/>
    <w:rsid w:val="00DE0384"/>
    <w:rsid w:val="00DE2A2C"/>
    <w:rsid w:val="00DF641D"/>
    <w:rsid w:val="00E02E6D"/>
    <w:rsid w:val="00E156EB"/>
    <w:rsid w:val="00E32629"/>
    <w:rsid w:val="00E365B5"/>
    <w:rsid w:val="00E61F98"/>
    <w:rsid w:val="00E73AEA"/>
    <w:rsid w:val="00E74BFF"/>
    <w:rsid w:val="00E75D5A"/>
    <w:rsid w:val="00E94B70"/>
    <w:rsid w:val="00EA37A2"/>
    <w:rsid w:val="00EC71B7"/>
    <w:rsid w:val="00ED54AF"/>
    <w:rsid w:val="00EE04C3"/>
    <w:rsid w:val="00F1516E"/>
    <w:rsid w:val="00F208F5"/>
    <w:rsid w:val="00F267DA"/>
    <w:rsid w:val="00F3447F"/>
    <w:rsid w:val="00F50CDF"/>
    <w:rsid w:val="00F52E5B"/>
    <w:rsid w:val="00F607CD"/>
    <w:rsid w:val="00F62EAB"/>
    <w:rsid w:val="00F947B1"/>
    <w:rsid w:val="00FF387A"/>
    <w:rsid w:val="0EEA4470"/>
    <w:rsid w:val="102D2316"/>
    <w:rsid w:val="10B0565F"/>
    <w:rsid w:val="15411A14"/>
    <w:rsid w:val="19A95648"/>
    <w:rsid w:val="21484D0F"/>
    <w:rsid w:val="280653FC"/>
    <w:rsid w:val="323475D9"/>
    <w:rsid w:val="33792F26"/>
    <w:rsid w:val="343B7960"/>
    <w:rsid w:val="379F0F1F"/>
    <w:rsid w:val="3F0B067A"/>
    <w:rsid w:val="3F8A0269"/>
    <w:rsid w:val="3FE67973"/>
    <w:rsid w:val="40751A71"/>
    <w:rsid w:val="431464E5"/>
    <w:rsid w:val="476964C8"/>
    <w:rsid w:val="52690BBB"/>
    <w:rsid w:val="53D97CFB"/>
    <w:rsid w:val="58EC63A1"/>
    <w:rsid w:val="59F42A9D"/>
    <w:rsid w:val="65C1609A"/>
    <w:rsid w:val="697F1AF1"/>
    <w:rsid w:val="6DFC1A7D"/>
    <w:rsid w:val="75FE18F4"/>
    <w:rsid w:val="7BA50FB2"/>
    <w:rsid w:val="7C3F3BAE"/>
    <w:rsid w:val="7F60529C"/>
    <w:rsid w:val="7FB225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eastAsia="宋体"/>
      <w:sz w:val="24"/>
    </w:rPr>
  </w:style>
  <w:style w:type="paragraph" w:styleId="3">
    <w:name w:val="annotation text"/>
    <w:basedOn w:val="1"/>
    <w:qFormat/>
    <w:uiPriority w:val="0"/>
    <w:pPr>
      <w:jc w:val="left"/>
    </w:p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jc w:val="left"/>
    </w:pPr>
    <w:rPr>
      <w:rFonts w:ascii="宋体" w:hAnsi="宋体" w:eastAsia="宋体" w:cs="宋体"/>
      <w:kern w:val="0"/>
      <w:sz w:val="24"/>
      <w:szCs w:val="24"/>
    </w:r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G:\&#20986;&#25991;&#27169;&#26495;\&#40548;&#29615;&#20989;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鹤环函2022.dot</Template>
  <Pages>4</Pages>
  <Words>1285</Words>
  <Characters>1350</Characters>
  <Lines>1</Lines>
  <Paragraphs>1</Paragraphs>
  <TotalTime>23</TotalTime>
  <ScaleCrop>false</ScaleCrop>
  <LinksUpToDate>false</LinksUpToDate>
  <CharactersWithSpaces>1459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2023-09-13T08:08:00Z</dcterms:created>
  <dc:creator>遥遥遥遥遥远_</dc:creator>
  <cp:lastModifiedBy>辐射与监测综合管理科 姚远</cp:lastModifiedBy>
  <cp:lastPrinted>2025-06-09T10:17:26Z</cp:lastPrinted>
  <dcterms:modified xsi:type="dcterms:W3CDTF">2025-06-09T10:22:49Z</dcterms:modified>
  <dc:title>鹤环法〔2015〕Z03号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45AA6307338B4CC09F95C9CBD7B406EE_13</vt:lpwstr>
  </property>
  <property fmtid="{D5CDD505-2E9C-101B-9397-08002B2CF9AE}" pid="3" name="KSOProductBuildVer">
    <vt:lpwstr>2052-12.1.0.20784</vt:lpwstr>
  </property>
  <property fmtid="{D5CDD505-2E9C-101B-9397-08002B2CF9AE}" pid="4" name="KSOTemplateDocerSaveRecord">
    <vt:lpwstr>eyJoZGlkIjoiNDgyYjNjNjViM2ZjNWE0MzhhZDE5NmM0OTdhMGFhOTUiLCJ1c2VySWQiOiIxMzAyMjE0MDMyIn0=</vt:lpwstr>
  </property>
</Properties>
</file>